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3BE8CD">
      <w:pPr>
        <w:spacing w:after="0" w:line="271" w:lineRule="auto"/>
        <w:ind w:left="10" w:hanging="10"/>
        <w:jc w:val="right"/>
        <w:rPr>
          <w:sz w:val="32"/>
        </w:rPr>
      </w:pPr>
      <w:r>
        <w:rPr>
          <w:sz w:val="24"/>
        </w:rPr>
        <w:t>Утвержден Приказом</w:t>
      </w:r>
    </w:p>
    <w:p w14:paraId="0D463E1F">
      <w:pPr>
        <w:spacing w:after="0" w:line="271" w:lineRule="auto"/>
        <w:ind w:left="10" w:right="10" w:hanging="10"/>
        <w:jc w:val="right"/>
        <w:rPr>
          <w:sz w:val="32"/>
        </w:rPr>
      </w:pPr>
      <w:r>
        <w:rPr>
          <w:sz w:val="24"/>
        </w:rPr>
        <w:t xml:space="preserve">от </w:t>
      </w:r>
      <w:r>
        <w:rPr>
          <w:rFonts w:hint="default"/>
          <w:sz w:val="24"/>
          <w:lang w:val="ru-RU"/>
        </w:rPr>
        <w:t>30</w:t>
      </w:r>
      <w:r>
        <w:rPr>
          <w:sz w:val="24"/>
        </w:rPr>
        <w:t xml:space="preserve"> января 202</w:t>
      </w:r>
      <w:r>
        <w:rPr>
          <w:rFonts w:hint="default"/>
          <w:sz w:val="24"/>
          <w:lang w:val="ru-RU"/>
        </w:rPr>
        <w:t>6</w:t>
      </w:r>
      <w:r>
        <w:rPr>
          <w:sz w:val="24"/>
        </w:rPr>
        <w:t xml:space="preserve"> год № </w:t>
      </w:r>
      <w:r>
        <w:rPr>
          <w:rFonts w:hint="default"/>
          <w:sz w:val="24"/>
          <w:lang w:val="ru-RU"/>
        </w:rPr>
        <w:t>6-П</w:t>
      </w:r>
    </w:p>
    <w:p w14:paraId="21D6BB31">
      <w:pPr>
        <w:spacing w:after="226" w:line="271" w:lineRule="auto"/>
        <w:ind w:left="81" w:right="0" w:firstLine="0"/>
        <w:jc w:val="center"/>
      </w:pPr>
      <w:r>
        <w:rPr>
          <w:sz w:val="36"/>
        </w:rPr>
        <w:t xml:space="preserve"> </w:t>
      </w:r>
    </w:p>
    <w:p w14:paraId="45D80F1B">
      <w:pPr>
        <w:spacing w:after="298" w:line="271" w:lineRule="auto"/>
        <w:ind w:left="81" w:right="0" w:firstLine="0"/>
        <w:jc w:val="center"/>
        <w:rPr>
          <w:sz w:val="36"/>
        </w:rPr>
      </w:pPr>
    </w:p>
    <w:p w14:paraId="0CC86384">
      <w:pPr>
        <w:spacing w:after="298" w:line="271" w:lineRule="auto"/>
        <w:ind w:left="81" w:right="0" w:firstLine="0"/>
        <w:jc w:val="center"/>
        <w:rPr>
          <w:sz w:val="36"/>
        </w:rPr>
      </w:pPr>
    </w:p>
    <w:p w14:paraId="7E9E7739">
      <w:pPr>
        <w:spacing w:after="298" w:line="271" w:lineRule="auto"/>
        <w:ind w:left="81" w:right="0" w:firstLine="0"/>
        <w:jc w:val="center"/>
        <w:rPr>
          <w:sz w:val="36"/>
        </w:rPr>
      </w:pPr>
    </w:p>
    <w:p w14:paraId="2050AF5C">
      <w:pPr>
        <w:spacing w:after="298" w:line="271" w:lineRule="auto"/>
        <w:ind w:left="81" w:right="0" w:firstLine="0"/>
        <w:jc w:val="center"/>
      </w:pPr>
      <w:r>
        <w:rPr>
          <w:sz w:val="36"/>
        </w:rPr>
        <w:t xml:space="preserve"> </w:t>
      </w:r>
    </w:p>
    <w:p w14:paraId="52641464">
      <w:pPr>
        <w:spacing w:after="301" w:line="271" w:lineRule="auto"/>
        <w:ind w:left="10" w:right="14" w:hanging="10"/>
        <w:jc w:val="center"/>
      </w:pPr>
      <w:r>
        <w:rPr>
          <w:b/>
          <w:sz w:val="36"/>
        </w:rPr>
        <w:t xml:space="preserve">РЕГЛАМЕНТ ОКАЗАНИЯ УСЛУГ  </w:t>
      </w:r>
    </w:p>
    <w:p w14:paraId="646F3477">
      <w:pPr>
        <w:spacing w:after="226" w:line="271" w:lineRule="auto"/>
        <w:ind w:left="10" w:right="8" w:hanging="10"/>
        <w:jc w:val="center"/>
      </w:pPr>
      <w:r>
        <w:rPr>
          <w:b/>
          <w:sz w:val="36"/>
        </w:rPr>
        <w:t>Автономной некоммерческой организации «Волосовский центр поддержки предпринимательства»</w:t>
      </w:r>
    </w:p>
    <w:p w14:paraId="193CA7E7">
      <w:pPr>
        <w:spacing w:after="226" w:line="271" w:lineRule="auto"/>
        <w:ind w:left="10" w:right="8" w:hanging="10"/>
        <w:jc w:val="center"/>
      </w:pPr>
    </w:p>
    <w:p w14:paraId="47020742">
      <w:pPr>
        <w:spacing w:after="226" w:line="271" w:lineRule="auto"/>
        <w:ind w:left="10" w:right="8" w:hanging="10"/>
        <w:jc w:val="center"/>
      </w:pPr>
    </w:p>
    <w:p w14:paraId="33DD4D9D">
      <w:pPr>
        <w:spacing w:after="226" w:line="271" w:lineRule="auto"/>
        <w:ind w:left="10" w:right="8" w:hanging="10"/>
        <w:jc w:val="center"/>
      </w:pPr>
    </w:p>
    <w:p w14:paraId="4BF74352">
      <w:pPr>
        <w:spacing w:after="226" w:line="271" w:lineRule="auto"/>
        <w:ind w:left="10" w:right="8" w:hanging="10"/>
        <w:jc w:val="center"/>
      </w:pPr>
    </w:p>
    <w:p w14:paraId="25C945F6">
      <w:pPr>
        <w:spacing w:after="226" w:line="271" w:lineRule="auto"/>
        <w:ind w:left="10" w:right="8" w:hanging="10"/>
        <w:jc w:val="center"/>
      </w:pPr>
    </w:p>
    <w:p w14:paraId="09FAE0A2">
      <w:pPr>
        <w:spacing w:after="226" w:line="271" w:lineRule="auto"/>
        <w:ind w:left="10" w:right="8" w:hanging="10"/>
        <w:jc w:val="center"/>
      </w:pPr>
    </w:p>
    <w:p w14:paraId="78885AEC">
      <w:pPr>
        <w:spacing w:after="226" w:line="271" w:lineRule="auto"/>
        <w:ind w:left="10" w:right="8" w:hanging="10"/>
        <w:jc w:val="center"/>
      </w:pPr>
    </w:p>
    <w:p w14:paraId="22151928">
      <w:pPr>
        <w:spacing w:after="0" w:line="271" w:lineRule="auto"/>
        <w:ind w:left="10" w:right="4" w:hanging="10"/>
        <w:jc w:val="center"/>
        <w:rPr>
          <w:sz w:val="24"/>
        </w:rPr>
      </w:pPr>
      <w:r>
        <w:rPr>
          <w:sz w:val="24"/>
        </w:rPr>
        <w:t>Ленинградская область, Волосово</w:t>
      </w:r>
    </w:p>
    <w:p w14:paraId="1E72CC1B">
      <w:pPr>
        <w:spacing w:after="0" w:line="271" w:lineRule="auto"/>
        <w:ind w:left="10" w:right="4" w:hanging="10"/>
        <w:jc w:val="center"/>
        <w:rPr>
          <w:sz w:val="24"/>
        </w:rPr>
      </w:pPr>
      <w:r>
        <w:rPr>
          <w:sz w:val="24"/>
        </w:rPr>
        <w:t>202</w:t>
      </w:r>
      <w:r>
        <w:rPr>
          <w:rFonts w:hint="default"/>
          <w:sz w:val="24"/>
          <w:lang w:val="ru-RU"/>
        </w:rPr>
        <w:t>6</w:t>
      </w:r>
      <w:r>
        <w:rPr>
          <w:sz w:val="24"/>
        </w:rPr>
        <w:t xml:space="preserve"> год</w:t>
      </w:r>
      <w:r>
        <w:rPr>
          <w:sz w:val="24"/>
        </w:rPr>
        <w:br w:type="page"/>
      </w:r>
    </w:p>
    <w:p w14:paraId="6F143CBA">
      <w:pPr>
        <w:numPr>
          <w:ilvl w:val="0"/>
          <w:numId w:val="1"/>
        </w:numPr>
        <w:tabs>
          <w:tab w:val="right" w:leader="dot" w:pos="9344"/>
        </w:tabs>
        <w:spacing w:after="100" w:line="276" w:lineRule="auto"/>
        <w:ind w:right="0"/>
        <w:jc w:val="left"/>
        <w:rPr>
          <w:b/>
          <w:color w:val="auto"/>
        </w:rPr>
      </w:pPr>
      <w:r>
        <w:rPr>
          <w:rFonts w:eastAsia="@Meiryo UI"/>
          <w:b/>
          <w:color w:val="auto"/>
        </w:rPr>
        <w:t xml:space="preserve">Регламент оказания услуг </w:t>
      </w:r>
      <w:r>
        <w:rPr>
          <w:b/>
          <w:color w:val="auto"/>
        </w:rPr>
        <w:t>Автономной некоммерческой организации «Волосовский центр поддержки предпринимательства»</w:t>
      </w:r>
      <w:r>
        <w:rPr>
          <w:b/>
          <w:color w:val="auto"/>
        </w:rPr>
        <w:tab/>
      </w:r>
    </w:p>
    <w:p w14:paraId="766A8D33">
      <w:pPr>
        <w:numPr>
          <w:ilvl w:val="0"/>
          <w:numId w:val="1"/>
        </w:numPr>
        <w:tabs>
          <w:tab w:val="right" w:leader="dot" w:pos="9344"/>
        </w:tabs>
        <w:spacing w:after="100" w:line="276" w:lineRule="auto"/>
        <w:ind w:right="0"/>
        <w:jc w:val="left"/>
        <w:rPr>
          <w:b/>
          <w:color w:val="auto"/>
        </w:rPr>
      </w:pPr>
      <w:r>
        <w:rPr>
          <w:b/>
          <w:color w:val="auto"/>
        </w:rPr>
        <w:t>Стандарт оказания услуг Автономной некоммерческой организации «Волосовский центр поддержки предпринимательства»</w:t>
      </w:r>
      <w:r>
        <w:rPr>
          <w:b/>
          <w:color w:val="auto"/>
        </w:rPr>
        <w:tab/>
      </w:r>
    </w:p>
    <w:p w14:paraId="70B7D170">
      <w:pPr>
        <w:tabs>
          <w:tab w:val="right" w:leader="dot" w:pos="9344"/>
        </w:tabs>
        <w:spacing w:after="0" w:line="360" w:lineRule="auto"/>
        <w:ind w:right="0" w:firstLine="0"/>
        <w:rPr>
          <w:rFonts w:ascii="Calibri" w:hAnsi="Calibri"/>
          <w:b/>
          <w:color w:val="auto"/>
          <w:sz w:val="22"/>
        </w:rPr>
      </w:pPr>
      <w:r>
        <w:fldChar w:fldCharType="begin"/>
      </w:r>
      <w:r>
        <w:instrText xml:space="preserve"> HYPERLINK \l "_Toc42784037" </w:instrText>
      </w:r>
      <w:r>
        <w:fldChar w:fldCharType="separate"/>
      </w:r>
      <w:r>
        <w:rPr>
          <w:rFonts w:eastAsia="@Meiryo UI"/>
          <w:b/>
          <w:i/>
          <w:color w:val="auto"/>
        </w:rPr>
        <w:t>Приложение № 1  к Регламенту оказания услуг</w:t>
      </w:r>
      <w:r>
        <w:rPr>
          <w:b/>
          <w:color w:val="auto"/>
        </w:rPr>
        <w:fldChar w:fldCharType="end"/>
      </w:r>
    </w:p>
    <w:p w14:paraId="56EAB5E4">
      <w:pPr>
        <w:spacing w:after="0" w:line="360" w:lineRule="auto"/>
        <w:ind w:right="0" w:firstLine="0"/>
        <w:rPr>
          <w:b/>
          <w:color w:val="auto"/>
        </w:rPr>
      </w:pPr>
      <w:r>
        <w:fldChar w:fldCharType="begin"/>
      </w:r>
      <w:r>
        <w:instrText xml:space="preserve"> HYPERLINK \l "_Toc42784038" </w:instrText>
      </w:r>
      <w:r>
        <w:fldChar w:fldCharType="separate"/>
      </w:r>
      <w:r>
        <w:rPr>
          <w:rFonts w:eastAsia="@Meiryo UI"/>
          <w:b/>
          <w:i/>
          <w:color w:val="auto"/>
        </w:rPr>
        <w:t>Приложение № 2  к Регламенту оказания услуг</w:t>
      </w:r>
      <w:r>
        <w:rPr>
          <w:b/>
          <w:color w:val="auto"/>
        </w:rPr>
        <w:fldChar w:fldCharType="end"/>
      </w:r>
    </w:p>
    <w:p w14:paraId="1C8474DF">
      <w:pPr>
        <w:spacing w:after="0" w:line="360" w:lineRule="auto"/>
        <w:ind w:right="0" w:firstLine="0"/>
      </w:pPr>
      <w:r>
        <w:rPr>
          <w:b/>
          <w:bCs/>
          <w:i/>
          <w:iCs/>
        </w:rPr>
        <w:t>Приложение № 3  к Регламенту оказания услуг</w:t>
      </w:r>
    </w:p>
    <w:p w14:paraId="1309CF0E">
      <w:pPr>
        <w:spacing w:after="0" w:line="360" w:lineRule="auto"/>
        <w:ind w:right="0" w:firstLine="0"/>
      </w:pPr>
      <w:r>
        <w:rPr>
          <w:b/>
          <w:bCs/>
          <w:i/>
          <w:iCs/>
        </w:rPr>
        <w:t xml:space="preserve">Приложение № </w:t>
      </w:r>
      <w:r>
        <w:rPr>
          <w:rFonts w:hint="default"/>
          <w:b/>
          <w:bCs/>
          <w:i/>
          <w:iCs/>
          <w:lang w:val="ru-RU"/>
        </w:rPr>
        <w:t>4</w:t>
      </w:r>
      <w:r>
        <w:rPr>
          <w:b/>
          <w:bCs/>
          <w:i/>
          <w:iCs/>
        </w:rPr>
        <w:t xml:space="preserve">  к Регламенту оказания услуг</w:t>
      </w:r>
    </w:p>
    <w:p w14:paraId="15D6FBD7">
      <w:pPr>
        <w:tabs>
          <w:tab w:val="right" w:leader="dot" w:pos="9344"/>
        </w:tabs>
        <w:spacing w:after="100"/>
        <w:ind w:firstLine="0"/>
        <w:rPr>
          <w:rFonts w:ascii="Calibri" w:hAnsi="Calibri"/>
          <w:color w:val="auto"/>
          <w:sz w:val="22"/>
        </w:rPr>
      </w:pPr>
    </w:p>
    <w:p w14:paraId="058590C4">
      <w:pPr>
        <w:tabs>
          <w:tab w:val="right" w:leader="dot" w:pos="9344"/>
        </w:tabs>
        <w:spacing w:after="100"/>
        <w:ind w:left="720" w:firstLine="0"/>
      </w:pPr>
    </w:p>
    <w:p w14:paraId="700F52F1">
      <w:pPr>
        <w:spacing w:after="160" w:line="271" w:lineRule="auto"/>
        <w:ind w:right="0" w:firstLine="0"/>
        <w:jc w:val="left"/>
        <w:rPr>
          <w:sz w:val="24"/>
        </w:rPr>
      </w:pPr>
    </w:p>
    <w:p w14:paraId="16EDDA0B">
      <w:pPr>
        <w:spacing w:after="160" w:line="271" w:lineRule="auto"/>
        <w:ind w:right="0" w:firstLine="0"/>
        <w:jc w:val="left"/>
        <w:rPr>
          <w:sz w:val="24"/>
        </w:rPr>
      </w:pPr>
    </w:p>
    <w:p w14:paraId="3DD2A074">
      <w:pPr>
        <w:spacing w:after="160" w:line="271" w:lineRule="auto"/>
        <w:ind w:right="0" w:firstLine="0"/>
        <w:jc w:val="left"/>
        <w:rPr>
          <w:sz w:val="24"/>
        </w:rPr>
      </w:pPr>
      <w:r>
        <w:rPr>
          <w:sz w:val="24"/>
        </w:rPr>
        <w:br w:type="page"/>
      </w:r>
      <w:bookmarkStart w:id="98" w:name="_GoBack"/>
      <w:bookmarkEnd w:id="98"/>
    </w:p>
    <w:p w14:paraId="54624E6B">
      <w:pPr>
        <w:numPr>
          <w:ilvl w:val="0"/>
          <w:numId w:val="2"/>
        </w:numPr>
        <w:spacing w:after="0" w:line="271" w:lineRule="auto"/>
        <w:ind w:left="927" w:right="0" w:firstLine="0"/>
        <w:contextualSpacing/>
        <w:jc w:val="left"/>
        <w:rPr>
          <w:b/>
          <w:szCs w:val="28"/>
        </w:rPr>
      </w:pPr>
      <w:r>
        <w:rPr>
          <w:b/>
          <w:szCs w:val="28"/>
        </w:rPr>
        <w:t xml:space="preserve">Регламент оказания услуг Автономной некоммерческой организации «Волосовский центр поддержки предпринимательства». </w:t>
      </w:r>
    </w:p>
    <w:p w14:paraId="5A673543">
      <w:pPr>
        <w:spacing w:after="0" w:line="271" w:lineRule="auto"/>
        <w:ind w:right="0" w:firstLine="567"/>
        <w:rPr>
          <w:szCs w:val="28"/>
        </w:rPr>
      </w:pPr>
      <w:r>
        <w:rPr>
          <w:szCs w:val="28"/>
        </w:rPr>
        <w:t>1.1. «Настоящий регламент оказания услуг Автономной некоммерческой организации «Волосовский центр поддержки предпринимательства» (далее Центр) разработан в соответствии с требованиями к организациям, образующим инфраструктуру поддержки субъектов малого и среднего предпринимательства Ленинградской области, при реализации государственных программ (подпрограмм) Ленинградской области, утвержденными постановлением Правительства Ленинградской области от 5 декабря 2017 г. № 557, Уставом Автономной некоммерческой организации «Волосовский центр поддержки предпринимательства».</w:t>
      </w:r>
    </w:p>
    <w:p w14:paraId="447335BD">
      <w:pPr>
        <w:spacing w:after="0" w:line="271" w:lineRule="auto"/>
        <w:ind w:right="0" w:firstLine="567"/>
        <w:rPr>
          <w:szCs w:val="28"/>
        </w:rPr>
      </w:pPr>
      <w:r>
        <w:rPr>
          <w:szCs w:val="28"/>
        </w:rPr>
        <w:t xml:space="preserve">1.2. Центр имеет официальные сайты: https://volosovo.813.ru/ и группу в социальной сети ВКонтакте https://vk.com/volbiz, на котором размещена информация об основных направлениях деятельности Центра. </w:t>
      </w:r>
    </w:p>
    <w:p w14:paraId="12E16ACE">
      <w:pPr>
        <w:spacing w:after="0" w:line="271" w:lineRule="auto"/>
        <w:ind w:right="0" w:firstLine="567"/>
        <w:rPr>
          <w:szCs w:val="28"/>
        </w:rPr>
      </w:pPr>
      <w:r>
        <w:rPr>
          <w:szCs w:val="28"/>
        </w:rPr>
        <w:t xml:space="preserve">1.4. Услуги предоставляются субъектам малого и среднего предпринимательства (далее – субъекты МСП) и физическим лицам, планирующим начало предпринимательской деятельности на территории Волосовского района Ленинградкой области (далее – Заявители). Субъектами МСП являются юридические лица и индивидуальные предприниматели, соответствующие критериям, установленным статьей 4 Федерального Закона от 24.07.2007 № 209-ФЗ «О развитии малого и среднего предпринимательства в Российской Федерации» (далее – Федеральный закон № 209-ФЗ) и включенные в Единый реестр субъектов малого и среднего предпринимательства в соответствии со статьей 4.1 Федерального закона № 209 ФЗ. </w:t>
      </w:r>
    </w:p>
    <w:p w14:paraId="6CCB1DD3">
      <w:pPr>
        <w:spacing w:after="0" w:line="271" w:lineRule="auto"/>
        <w:ind w:right="0" w:firstLine="567"/>
        <w:rPr>
          <w:szCs w:val="28"/>
        </w:rPr>
      </w:pPr>
      <w:r>
        <w:rPr>
          <w:szCs w:val="28"/>
        </w:rPr>
        <w:t>1.5. Услуги, оказываемые в АНО «Волосовский центр поддержки предпринимательства», предоставляются по запросу Заявителя.</w:t>
      </w:r>
    </w:p>
    <w:p w14:paraId="4744224F">
      <w:pPr>
        <w:spacing w:after="0" w:line="271" w:lineRule="auto"/>
        <w:ind w:right="0" w:firstLine="567"/>
        <w:rPr>
          <w:szCs w:val="28"/>
        </w:rPr>
      </w:pPr>
      <w:r>
        <w:rPr>
          <w:szCs w:val="28"/>
        </w:rPr>
        <w:t xml:space="preserve">1.6. При предоставлении услуг время ожидания в очереди для подачи документов и получения результата услуги не превышает 15 минут. </w:t>
      </w:r>
    </w:p>
    <w:p w14:paraId="1BE517E1">
      <w:pPr>
        <w:spacing w:after="0" w:line="271" w:lineRule="auto"/>
        <w:ind w:right="0" w:firstLine="567"/>
        <w:rPr>
          <w:szCs w:val="28"/>
        </w:rPr>
      </w:pPr>
      <w:r>
        <w:rPr>
          <w:szCs w:val="28"/>
        </w:rPr>
        <w:t xml:space="preserve">1.8. Услуга предоставляется в момент явки клиента. </w:t>
      </w:r>
    </w:p>
    <w:p w14:paraId="3ED1CAC9">
      <w:pPr>
        <w:spacing w:after="0" w:line="271" w:lineRule="auto"/>
        <w:ind w:right="0" w:firstLine="567"/>
        <w:rPr>
          <w:szCs w:val="28"/>
        </w:rPr>
      </w:pPr>
      <w:r>
        <w:rPr>
          <w:szCs w:val="28"/>
        </w:rPr>
        <w:t xml:space="preserve">1.9. Перечень Заявителей, получивших поддержку, подлежит включению в единый реестр получателей поддержки в порядке и сроки, установленные действующим законодательством. </w:t>
      </w:r>
    </w:p>
    <w:p w14:paraId="115D55C4">
      <w:pPr>
        <w:spacing w:after="0" w:line="271" w:lineRule="auto"/>
        <w:ind w:right="0" w:firstLine="567"/>
        <w:rPr>
          <w:szCs w:val="28"/>
        </w:rPr>
      </w:pPr>
    </w:p>
    <w:p w14:paraId="44B00463">
      <w:pPr>
        <w:spacing w:after="0" w:line="271" w:lineRule="auto"/>
        <w:ind w:right="0" w:firstLine="567"/>
        <w:rPr>
          <w:szCs w:val="28"/>
        </w:rPr>
      </w:pPr>
    </w:p>
    <w:p w14:paraId="2FA52F0B">
      <w:pPr>
        <w:spacing w:after="0" w:line="271" w:lineRule="auto"/>
        <w:ind w:right="0" w:firstLine="567"/>
        <w:rPr>
          <w:szCs w:val="28"/>
        </w:rPr>
      </w:pPr>
    </w:p>
    <w:p w14:paraId="6F0A941B">
      <w:pPr>
        <w:spacing w:after="200" w:line="276" w:lineRule="auto"/>
        <w:ind w:right="0" w:firstLine="0"/>
        <w:jc w:val="left"/>
        <w:rPr>
          <w:szCs w:val="28"/>
        </w:rPr>
      </w:pPr>
      <w:r>
        <w:rPr>
          <w:szCs w:val="28"/>
        </w:rPr>
        <w:br w:type="page"/>
      </w:r>
    </w:p>
    <w:p w14:paraId="03E0CB38">
      <w:pPr>
        <w:keepNext/>
        <w:keepLines/>
        <w:numPr>
          <w:ilvl w:val="0"/>
          <w:numId w:val="2"/>
        </w:numPr>
        <w:spacing w:before="40" w:after="0" w:line="276" w:lineRule="auto"/>
        <w:ind w:right="0"/>
        <w:jc w:val="left"/>
        <w:outlineLvl w:val="1"/>
        <w:rPr>
          <w:b/>
          <w:color w:val="auto"/>
          <w:szCs w:val="28"/>
        </w:rPr>
      </w:pPr>
      <w:bookmarkStart w:id="0" w:name="_Toc124495987"/>
      <w:r>
        <w:rPr>
          <w:b/>
          <w:color w:val="auto"/>
          <w:szCs w:val="28"/>
        </w:rPr>
        <w:t>Стандарт оказания услуг Автономной некоммерческой организации «Волосовский центр поддержки предпринимательства».</w:t>
      </w:r>
      <w:bookmarkEnd w:id="0"/>
    </w:p>
    <w:p w14:paraId="61E0DD1D">
      <w:pPr>
        <w:ind w:left="567" w:firstLine="0"/>
      </w:pPr>
    </w:p>
    <w:p w14:paraId="0A8F7D1A">
      <w:pPr>
        <w:ind w:left="567" w:firstLine="0"/>
        <w:rPr>
          <w:b/>
        </w:rPr>
      </w:pPr>
      <w:r>
        <w:rPr>
          <w:b/>
        </w:rPr>
        <w:t>1. Общие положения</w:t>
      </w:r>
    </w:p>
    <w:p w14:paraId="3DBF0093">
      <w:pPr>
        <w:spacing w:after="0" w:line="271" w:lineRule="auto"/>
        <w:ind w:right="0" w:firstLine="567"/>
        <w:rPr>
          <w:szCs w:val="28"/>
        </w:rPr>
      </w:pPr>
      <w:r>
        <w:rPr>
          <w:szCs w:val="28"/>
        </w:rPr>
        <w:t xml:space="preserve">1.1. Настоящий Стандарт оказания услуг АНО «Волосовский центра поддержки предпринимательства» (далее </w:t>
      </w:r>
      <w:r>
        <w:rPr>
          <w:b/>
          <w:bCs/>
          <w:szCs w:val="28"/>
        </w:rPr>
        <w:t>–</w:t>
      </w:r>
      <w:r>
        <w:rPr>
          <w:szCs w:val="28"/>
        </w:rPr>
        <w:t xml:space="preserve"> Стандарт, Центр) определяет алгоритм деятельности сотрудников Центра по оказанию услуг субъектам малого и среднего предпринимательства и служит цели повышения качества предоставляемых услуг. </w:t>
      </w:r>
    </w:p>
    <w:p w14:paraId="6385CEBB">
      <w:pPr>
        <w:spacing w:before="120" w:after="120"/>
        <w:ind w:right="0" w:firstLine="567"/>
        <w:rPr>
          <w:szCs w:val="28"/>
        </w:rPr>
      </w:pPr>
      <w:r>
        <w:rPr>
          <w:szCs w:val="28"/>
        </w:rPr>
        <w:t>1.2. Стандарт призван выступить основой выстраивания управляющих, операционных и поддерживающих бизнес-процессов Центра для повышения его клиентоориентированности.</w:t>
      </w:r>
    </w:p>
    <w:p w14:paraId="1F58D924">
      <w:pPr>
        <w:spacing w:before="120" w:after="120"/>
        <w:ind w:right="0" w:firstLine="567"/>
        <w:rPr>
          <w:szCs w:val="28"/>
        </w:rPr>
      </w:pPr>
      <w:r>
        <w:rPr>
          <w:szCs w:val="28"/>
        </w:rPr>
        <w:t>1.3. В Стандарте сформулированы принципы, условия и порядок оказания услуг в Центре, требования к Центру, описана система обратной связи с заявителями.</w:t>
      </w:r>
    </w:p>
    <w:p w14:paraId="2E8F0190">
      <w:pPr>
        <w:keepNext/>
        <w:keepLines/>
        <w:spacing w:before="40" w:after="0"/>
        <w:ind w:right="0" w:firstLine="567"/>
        <w:outlineLvl w:val="1"/>
        <w:rPr>
          <w:color w:val="auto"/>
          <w:szCs w:val="28"/>
        </w:rPr>
      </w:pPr>
      <w:bookmarkStart w:id="1" w:name="_Toc16870801"/>
      <w:bookmarkStart w:id="2" w:name="_Toc25163979"/>
      <w:bookmarkStart w:id="3" w:name="_Toc26178811"/>
      <w:bookmarkStart w:id="4" w:name="_Toc20401980"/>
      <w:bookmarkStart w:id="5" w:name="_Toc124495988"/>
      <w:bookmarkStart w:id="6" w:name="_Toc27499018"/>
      <w:r>
        <w:rPr>
          <w:color w:val="auto"/>
          <w:szCs w:val="28"/>
        </w:rPr>
        <w:t>1.4. Основные термины и их определения</w:t>
      </w:r>
      <w:bookmarkEnd w:id="1"/>
      <w:bookmarkEnd w:id="2"/>
      <w:bookmarkEnd w:id="3"/>
      <w:bookmarkEnd w:id="4"/>
      <w:bookmarkEnd w:id="5"/>
      <w:bookmarkEnd w:id="6"/>
    </w:p>
    <w:p w14:paraId="3F3BAFBA">
      <w:pPr>
        <w:numPr>
          <w:ilvl w:val="0"/>
          <w:numId w:val="3"/>
        </w:numPr>
        <w:spacing w:before="120" w:after="120" w:line="240" w:lineRule="auto"/>
        <w:ind w:left="0" w:right="0" w:firstLine="567"/>
        <w:jc w:val="left"/>
        <w:textAlignment w:val="baseline"/>
        <w:rPr>
          <w:szCs w:val="28"/>
        </w:rPr>
      </w:pPr>
      <w:r>
        <w:rPr>
          <w:b/>
          <w:bCs/>
          <w:szCs w:val="28"/>
        </w:rPr>
        <w:t xml:space="preserve">АИС </w:t>
      </w:r>
      <w:r>
        <w:rPr>
          <w:szCs w:val="28"/>
        </w:rPr>
        <w:t>«</w:t>
      </w:r>
      <w:r>
        <w:rPr>
          <w:b/>
          <w:szCs w:val="28"/>
        </w:rPr>
        <w:t>Учет к</w:t>
      </w:r>
      <w:r>
        <w:rPr>
          <w:b/>
          <w:bCs/>
          <w:szCs w:val="28"/>
        </w:rPr>
        <w:t>онсультаций</w:t>
      </w:r>
      <w:r>
        <w:rPr>
          <w:szCs w:val="28"/>
        </w:rPr>
        <w:t>» – автоматизированная информационная система учета предоставленных услуг и мер поддержки субъектам малого и среднего предпринимательства.</w:t>
      </w:r>
    </w:p>
    <w:p w14:paraId="6FD1582C">
      <w:pPr>
        <w:numPr>
          <w:ilvl w:val="0"/>
          <w:numId w:val="3"/>
        </w:numPr>
        <w:spacing w:before="120" w:after="120" w:line="240" w:lineRule="auto"/>
        <w:ind w:left="0" w:right="0" w:firstLine="567"/>
        <w:jc w:val="left"/>
        <w:textAlignment w:val="baseline"/>
        <w:rPr>
          <w:szCs w:val="28"/>
        </w:rPr>
      </w:pPr>
      <w:r>
        <w:rPr>
          <w:b/>
          <w:bCs/>
          <w:szCs w:val="28"/>
        </w:rPr>
        <w:t xml:space="preserve">Заявитель – </w:t>
      </w:r>
      <w:r>
        <w:rPr>
          <w:szCs w:val="28"/>
        </w:rPr>
        <w:t>физическое или юридическое лицо, либо их уполномоченный представитель, обратившийся в Центр.</w:t>
      </w:r>
    </w:p>
    <w:p w14:paraId="4D307583">
      <w:pPr>
        <w:numPr>
          <w:ilvl w:val="0"/>
          <w:numId w:val="3"/>
        </w:numPr>
        <w:spacing w:before="120" w:after="120" w:line="240" w:lineRule="auto"/>
        <w:ind w:left="0" w:right="0" w:firstLine="567"/>
        <w:jc w:val="left"/>
        <w:textAlignment w:val="baseline"/>
        <w:rPr>
          <w:szCs w:val="28"/>
        </w:rPr>
      </w:pPr>
      <w:r>
        <w:rPr>
          <w:b/>
          <w:bCs/>
          <w:szCs w:val="28"/>
        </w:rPr>
        <w:t xml:space="preserve">Обратная связь – </w:t>
      </w:r>
      <w:r>
        <w:rPr>
          <w:szCs w:val="28"/>
        </w:rPr>
        <w:t>система мониторинга качества оказания услуг, реализуемая: 1) через опросы заявителей при оказании услуги, заполнение ими анкеты обратной связи при обращении в Центр; 2) посредством анализа обращений, поступивших через социальные сети.</w:t>
      </w:r>
    </w:p>
    <w:p w14:paraId="57190139">
      <w:pPr>
        <w:numPr>
          <w:ilvl w:val="0"/>
          <w:numId w:val="3"/>
        </w:numPr>
        <w:spacing w:before="120" w:after="120" w:line="240" w:lineRule="auto"/>
        <w:ind w:left="0" w:right="0" w:firstLine="567"/>
        <w:jc w:val="left"/>
        <w:textAlignment w:val="baseline"/>
        <w:rPr>
          <w:szCs w:val="28"/>
        </w:rPr>
      </w:pPr>
      <w:r>
        <w:rPr>
          <w:b/>
          <w:szCs w:val="28"/>
        </w:rPr>
        <w:t>Онлайн-обращение</w:t>
      </w:r>
      <w:r>
        <w:rPr>
          <w:szCs w:val="28"/>
        </w:rPr>
        <w:t xml:space="preserve"> – обращение физического или юридического лица в Центр посредством информационно-коммуникационной сети Интернет.</w:t>
      </w:r>
    </w:p>
    <w:p w14:paraId="7550D15A">
      <w:pPr>
        <w:numPr>
          <w:ilvl w:val="0"/>
          <w:numId w:val="3"/>
        </w:numPr>
        <w:spacing w:before="120" w:after="120" w:line="240" w:lineRule="auto"/>
        <w:ind w:left="0" w:right="0" w:firstLine="567"/>
        <w:jc w:val="left"/>
        <w:textAlignment w:val="baseline"/>
        <w:rPr>
          <w:szCs w:val="28"/>
        </w:rPr>
      </w:pPr>
      <w:r>
        <w:rPr>
          <w:b/>
          <w:bCs/>
          <w:szCs w:val="28"/>
        </w:rPr>
        <w:t>Принцип «одного окна»</w:t>
      </w:r>
      <w:r>
        <w:rPr>
          <w:szCs w:val="28"/>
        </w:rPr>
        <w:t xml:space="preserve"> – организация работы с заявителями, предусматривающая создание единого места приема, регистрации и выдачи необходимых документов при предоставлении услуг, предоставление возможности заявителям получения одновременно нескольких взаимосвязанных услуг.</w:t>
      </w:r>
    </w:p>
    <w:p w14:paraId="387C6E3F">
      <w:pPr>
        <w:numPr>
          <w:ilvl w:val="0"/>
          <w:numId w:val="3"/>
        </w:numPr>
        <w:spacing w:before="120" w:after="120" w:line="240" w:lineRule="auto"/>
        <w:ind w:left="0" w:right="0" w:firstLine="567"/>
        <w:jc w:val="left"/>
        <w:textAlignment w:val="baseline"/>
        <w:rPr>
          <w:szCs w:val="28"/>
        </w:rPr>
      </w:pPr>
      <w:r>
        <w:rPr>
          <w:b/>
          <w:bCs/>
          <w:szCs w:val="28"/>
        </w:rPr>
        <w:t xml:space="preserve">Субъекты малого и среднего предпринимательства (далее – субъекты МСП) </w:t>
      </w:r>
      <w:r>
        <w:rPr>
          <w:szCs w:val="28"/>
        </w:rPr>
        <w:t xml:space="preserve">– </w:t>
      </w:r>
      <w:r>
        <w:rPr>
          <w:color w:val="333333"/>
          <w:szCs w:val="28"/>
          <w:shd w:val="clear" w:color="auto" w:fill="FFFFFF"/>
        </w:rPr>
        <w:t>зарегистрированные в соответствии с законодательством Российской Федерации хозяйственные общества, хозяйственные товарищества, хозяйственные партнерства, производственные кооперативы, потребительские кооперативы, крестьянские (фермерские) хозяйства и индивидуальные предприниматели, а также физические лица, зарегистрированные в качестве плательщиков «Налога на профессиональный доход».</w:t>
      </w:r>
    </w:p>
    <w:p w14:paraId="189E26CE">
      <w:pPr>
        <w:numPr>
          <w:ilvl w:val="0"/>
          <w:numId w:val="3"/>
        </w:numPr>
        <w:spacing w:before="120" w:after="120" w:line="240" w:lineRule="auto"/>
        <w:ind w:left="0" w:right="0" w:firstLine="567"/>
        <w:jc w:val="left"/>
        <w:textAlignment w:val="baseline"/>
        <w:rPr>
          <w:szCs w:val="28"/>
        </w:rPr>
      </w:pPr>
      <w:r>
        <w:rPr>
          <w:b/>
          <w:bCs/>
          <w:szCs w:val="28"/>
        </w:rPr>
        <w:t xml:space="preserve">Услуга – </w:t>
      </w:r>
      <w:r>
        <w:rPr>
          <w:szCs w:val="28"/>
        </w:rPr>
        <w:t>это деятельность по реализации функций Центра, которая осуществляется по запросам заявителей в пределах полномочий Центра.</w:t>
      </w:r>
    </w:p>
    <w:p w14:paraId="06435DFE">
      <w:pPr>
        <w:keepNext/>
        <w:keepLines/>
        <w:spacing w:before="40" w:after="0"/>
        <w:ind w:right="0" w:firstLine="567"/>
        <w:jc w:val="left"/>
        <w:outlineLvl w:val="1"/>
        <w:rPr>
          <w:b/>
          <w:color w:val="auto"/>
          <w:szCs w:val="28"/>
        </w:rPr>
      </w:pPr>
      <w:bookmarkStart w:id="7" w:name="_Toc16870803"/>
      <w:bookmarkStart w:id="8" w:name="_Toc26178812"/>
      <w:bookmarkStart w:id="9" w:name="_Toc25163980"/>
      <w:bookmarkStart w:id="10" w:name="_Toc20401981"/>
      <w:bookmarkStart w:id="11" w:name="_Toc27499019"/>
      <w:bookmarkStart w:id="12" w:name="_Toc124495989"/>
      <w:r>
        <w:rPr>
          <w:b/>
          <w:color w:val="auto"/>
          <w:szCs w:val="28"/>
        </w:rPr>
        <w:t xml:space="preserve">2. Цель, задачи, виды и принципы деятельности </w:t>
      </w:r>
      <w:bookmarkEnd w:id="7"/>
      <w:r>
        <w:rPr>
          <w:b/>
          <w:color w:val="auto"/>
          <w:szCs w:val="28"/>
        </w:rPr>
        <w:t>Центра</w:t>
      </w:r>
      <w:bookmarkEnd w:id="8"/>
      <w:bookmarkEnd w:id="9"/>
      <w:bookmarkEnd w:id="10"/>
      <w:bookmarkEnd w:id="11"/>
      <w:r>
        <w:rPr>
          <w:b/>
          <w:color w:val="auto"/>
          <w:szCs w:val="28"/>
        </w:rPr>
        <w:t>.</w:t>
      </w:r>
      <w:bookmarkEnd w:id="12"/>
    </w:p>
    <w:p w14:paraId="617992BE">
      <w:pPr>
        <w:spacing w:before="120" w:after="120"/>
        <w:ind w:right="0" w:firstLine="567"/>
        <w:rPr>
          <w:color w:val="auto"/>
          <w:szCs w:val="28"/>
          <w:shd w:val="clear" w:color="auto" w:fill="FFFFFF"/>
        </w:rPr>
      </w:pPr>
      <w:r>
        <w:rPr>
          <w:szCs w:val="28"/>
        </w:rPr>
        <w:t xml:space="preserve">2.1. </w:t>
      </w:r>
      <w:r>
        <w:rPr>
          <w:szCs w:val="28"/>
          <w:shd w:val="clear" w:color="auto" w:fill="FFFFFF"/>
        </w:rPr>
        <w:t xml:space="preserve">Целью </w:t>
      </w:r>
      <w:r>
        <w:rPr>
          <w:szCs w:val="28"/>
        </w:rPr>
        <w:t xml:space="preserve">деятельности Центра является оказание комплекса услуг, направленных на поддержку и развитие субъектов МСП </w:t>
      </w:r>
      <w:r>
        <w:rPr>
          <w:color w:val="auto"/>
          <w:szCs w:val="28"/>
        </w:rPr>
        <w:t>Волосовского района Ленинградской области, что ведет к повышению предпринимательской активности, росту занятости и уровня жизни населения района и области.</w:t>
      </w:r>
    </w:p>
    <w:p w14:paraId="0FFF6914">
      <w:pPr>
        <w:spacing w:after="0" w:line="240" w:lineRule="auto"/>
        <w:ind w:right="0" w:firstLine="567"/>
        <w:rPr>
          <w:szCs w:val="28"/>
          <w:shd w:val="clear" w:color="auto" w:fill="FFFFFF"/>
        </w:rPr>
      </w:pPr>
      <w:r>
        <w:rPr>
          <w:szCs w:val="28"/>
        </w:rPr>
        <w:t xml:space="preserve">2.1.1. Для достижения данной цели Центр выполняет задачи:  </w:t>
      </w:r>
    </w:p>
    <w:p w14:paraId="546EE6E0">
      <w:pPr>
        <w:numPr>
          <w:ilvl w:val="0"/>
          <w:numId w:val="4"/>
        </w:numPr>
        <w:spacing w:after="0" w:line="276" w:lineRule="auto"/>
        <w:ind w:left="0" w:right="0" w:firstLine="567"/>
        <w:jc w:val="left"/>
        <w:rPr>
          <w:szCs w:val="28"/>
        </w:rPr>
      </w:pPr>
      <w:r>
        <w:rPr>
          <w:szCs w:val="28"/>
        </w:rPr>
        <w:t xml:space="preserve">образовательной поддержки (тренинги, семинары, круглые столы); </w:t>
      </w:r>
    </w:p>
    <w:p w14:paraId="3D9C0B92">
      <w:pPr>
        <w:numPr>
          <w:ilvl w:val="0"/>
          <w:numId w:val="4"/>
        </w:numPr>
        <w:spacing w:after="0" w:line="276" w:lineRule="auto"/>
        <w:ind w:left="0" w:right="0" w:firstLine="567"/>
        <w:jc w:val="left"/>
        <w:rPr>
          <w:szCs w:val="28"/>
        </w:rPr>
      </w:pPr>
      <w:r>
        <w:rPr>
          <w:szCs w:val="28"/>
        </w:rPr>
        <w:t>консультационной поддержки;</w:t>
      </w:r>
    </w:p>
    <w:p w14:paraId="2674C4F8">
      <w:pPr>
        <w:numPr>
          <w:ilvl w:val="0"/>
          <w:numId w:val="4"/>
        </w:numPr>
        <w:spacing w:after="0" w:line="276" w:lineRule="auto"/>
        <w:ind w:left="0" w:right="0" w:firstLine="567"/>
        <w:jc w:val="left"/>
        <w:rPr>
          <w:szCs w:val="28"/>
        </w:rPr>
      </w:pPr>
      <w:r>
        <w:rPr>
          <w:szCs w:val="28"/>
        </w:rPr>
        <w:t>имущественной компании;</w:t>
      </w:r>
    </w:p>
    <w:p w14:paraId="68B52B45">
      <w:pPr>
        <w:numPr>
          <w:ilvl w:val="0"/>
          <w:numId w:val="4"/>
        </w:numPr>
        <w:spacing w:after="0" w:line="276" w:lineRule="auto"/>
        <w:ind w:left="0" w:right="0" w:firstLine="567"/>
        <w:jc w:val="left"/>
        <w:rPr>
          <w:szCs w:val="28"/>
        </w:rPr>
      </w:pPr>
      <w:r>
        <w:rPr>
          <w:szCs w:val="28"/>
        </w:rPr>
        <w:t>поддержки социального предпринимательства.</w:t>
      </w:r>
    </w:p>
    <w:p w14:paraId="0949D35B">
      <w:pPr>
        <w:spacing w:before="120" w:after="120"/>
        <w:ind w:right="0" w:firstLine="567"/>
        <w:rPr>
          <w:szCs w:val="28"/>
        </w:rPr>
      </w:pPr>
      <w:r>
        <w:rPr>
          <w:szCs w:val="28"/>
        </w:rPr>
        <w:t xml:space="preserve">2.1.2. Для достижения цели Центр вправе осуществлять все виды деятельности, предусмотренные уставом Центра. Услуги и меры поддержки, включенные в региональный реестр услуг организаций, образующих инфраструктуру поддержки субъектов МСП, отражаются в АИС «Учет консультаций». </w:t>
      </w:r>
      <w:bookmarkStart w:id="13" w:name="_Toc20401982"/>
      <w:bookmarkStart w:id="14" w:name="_Toc16870804"/>
    </w:p>
    <w:p w14:paraId="703E0300">
      <w:pPr>
        <w:spacing w:before="120" w:after="120" w:line="240" w:lineRule="auto"/>
        <w:ind w:right="0" w:firstLine="567"/>
        <w:rPr>
          <w:szCs w:val="28"/>
        </w:rPr>
      </w:pPr>
      <w:r>
        <w:rPr>
          <w:szCs w:val="28"/>
          <w:lang w:val="en-US"/>
        </w:rPr>
        <w:t>2</w:t>
      </w:r>
      <w:r>
        <w:rPr>
          <w:szCs w:val="28"/>
        </w:rPr>
        <w:t>.2.</w:t>
      </w:r>
      <w:r>
        <w:rPr>
          <w:b/>
          <w:szCs w:val="28"/>
        </w:rPr>
        <w:t xml:space="preserve"> Принципами </w:t>
      </w:r>
      <w:r>
        <w:rPr>
          <w:szCs w:val="28"/>
        </w:rPr>
        <w:t>работы Центра являются:</w:t>
      </w:r>
    </w:p>
    <w:p w14:paraId="16061901">
      <w:pPr>
        <w:numPr>
          <w:ilvl w:val="0"/>
          <w:numId w:val="5"/>
        </w:numPr>
        <w:tabs>
          <w:tab w:val="left" w:pos="1134"/>
        </w:tabs>
        <w:spacing w:after="0" w:line="276" w:lineRule="auto"/>
        <w:ind w:left="0" w:right="0" w:firstLine="567"/>
        <w:jc w:val="left"/>
        <w:rPr>
          <w:szCs w:val="28"/>
        </w:rPr>
      </w:pPr>
      <w:r>
        <w:rPr>
          <w:szCs w:val="28"/>
        </w:rPr>
        <w:t>клиентоориентированность (в том числе, эффективная обратная связь);</w:t>
      </w:r>
    </w:p>
    <w:p w14:paraId="02F9F48A">
      <w:pPr>
        <w:numPr>
          <w:ilvl w:val="0"/>
          <w:numId w:val="5"/>
        </w:numPr>
        <w:tabs>
          <w:tab w:val="left" w:pos="1134"/>
        </w:tabs>
        <w:spacing w:after="0" w:line="276" w:lineRule="auto"/>
        <w:ind w:left="0" w:right="0" w:firstLine="567"/>
        <w:jc w:val="left"/>
        <w:rPr>
          <w:szCs w:val="28"/>
        </w:rPr>
      </w:pPr>
      <w:r>
        <w:rPr>
          <w:szCs w:val="28"/>
        </w:rPr>
        <w:t>системность;</w:t>
      </w:r>
    </w:p>
    <w:p w14:paraId="4A26F5F3">
      <w:pPr>
        <w:numPr>
          <w:ilvl w:val="0"/>
          <w:numId w:val="5"/>
        </w:numPr>
        <w:tabs>
          <w:tab w:val="left" w:pos="1134"/>
        </w:tabs>
        <w:spacing w:after="0" w:line="276" w:lineRule="auto"/>
        <w:ind w:left="0" w:right="0" w:firstLine="567"/>
        <w:jc w:val="left"/>
        <w:rPr>
          <w:szCs w:val="28"/>
        </w:rPr>
      </w:pPr>
      <w:r>
        <w:rPr>
          <w:szCs w:val="28"/>
        </w:rPr>
        <w:t>технологичность;</w:t>
      </w:r>
    </w:p>
    <w:p w14:paraId="53B63E60">
      <w:pPr>
        <w:numPr>
          <w:ilvl w:val="0"/>
          <w:numId w:val="5"/>
        </w:numPr>
        <w:tabs>
          <w:tab w:val="left" w:pos="1134"/>
        </w:tabs>
        <w:spacing w:after="0" w:line="276" w:lineRule="auto"/>
        <w:ind w:left="0" w:right="0" w:firstLine="567"/>
        <w:jc w:val="left"/>
        <w:rPr>
          <w:szCs w:val="28"/>
        </w:rPr>
      </w:pPr>
      <w:r>
        <w:rPr>
          <w:szCs w:val="28"/>
        </w:rPr>
        <w:t>гибкость и адаптивность</w:t>
      </w:r>
    </w:p>
    <w:p w14:paraId="1183C437">
      <w:pPr>
        <w:numPr>
          <w:ilvl w:val="0"/>
          <w:numId w:val="5"/>
        </w:numPr>
        <w:tabs>
          <w:tab w:val="left" w:pos="1134"/>
        </w:tabs>
        <w:spacing w:after="0" w:line="276" w:lineRule="auto"/>
        <w:ind w:left="0" w:right="0" w:firstLine="567"/>
        <w:jc w:val="left"/>
        <w:rPr>
          <w:szCs w:val="28"/>
        </w:rPr>
      </w:pPr>
      <w:r>
        <w:rPr>
          <w:szCs w:val="28"/>
        </w:rPr>
        <w:t>ответственность за эффективное использования бюджетных средств.</w:t>
      </w:r>
    </w:p>
    <w:p w14:paraId="070B3592">
      <w:pPr>
        <w:spacing w:before="120" w:after="120" w:line="240" w:lineRule="auto"/>
        <w:ind w:right="0" w:firstLine="567"/>
        <w:contextualSpacing/>
        <w:rPr>
          <w:szCs w:val="28"/>
          <w:highlight w:val="yellow"/>
        </w:rPr>
      </w:pPr>
    </w:p>
    <w:p w14:paraId="5412CF5F">
      <w:pPr>
        <w:keepNext/>
        <w:keepLines/>
        <w:spacing w:before="40" w:after="0"/>
        <w:ind w:right="0" w:firstLine="567"/>
        <w:outlineLvl w:val="1"/>
        <w:rPr>
          <w:b/>
          <w:color w:val="auto"/>
          <w:szCs w:val="28"/>
        </w:rPr>
      </w:pPr>
      <w:bookmarkStart w:id="15" w:name="_Toc26178813"/>
      <w:bookmarkStart w:id="16" w:name="_Toc27499020"/>
      <w:bookmarkStart w:id="17" w:name="_Toc25163981"/>
      <w:bookmarkStart w:id="18" w:name="_Toc124495990"/>
      <w:r>
        <w:rPr>
          <w:b/>
          <w:color w:val="auto"/>
          <w:szCs w:val="28"/>
        </w:rPr>
        <w:t>3. Круг заявителей на оказание Услуги</w:t>
      </w:r>
      <w:bookmarkEnd w:id="13"/>
      <w:bookmarkEnd w:id="14"/>
      <w:bookmarkEnd w:id="15"/>
      <w:bookmarkEnd w:id="16"/>
      <w:bookmarkEnd w:id="17"/>
      <w:r>
        <w:rPr>
          <w:b/>
          <w:color w:val="auto"/>
          <w:szCs w:val="28"/>
        </w:rPr>
        <w:t>.</w:t>
      </w:r>
      <w:bookmarkEnd w:id="18"/>
    </w:p>
    <w:p w14:paraId="70AA453A">
      <w:pPr>
        <w:spacing w:before="120" w:after="120" w:line="240" w:lineRule="auto"/>
        <w:ind w:right="0" w:firstLine="567"/>
        <w:rPr>
          <w:szCs w:val="28"/>
        </w:rPr>
      </w:pPr>
      <w:r>
        <w:rPr>
          <w:szCs w:val="28"/>
          <w:lang w:val="en-US"/>
        </w:rPr>
        <w:t>3</w:t>
      </w:r>
      <w:r>
        <w:rPr>
          <w:szCs w:val="28"/>
        </w:rPr>
        <w:t>.1. Заявителями могут являться:</w:t>
      </w:r>
    </w:p>
    <w:p w14:paraId="4F2EBA7B">
      <w:pPr>
        <w:numPr>
          <w:ilvl w:val="0"/>
          <w:numId w:val="6"/>
        </w:numPr>
        <w:spacing w:before="120" w:after="0" w:line="240" w:lineRule="auto"/>
        <w:ind w:left="0" w:right="0" w:firstLine="567"/>
        <w:jc w:val="left"/>
        <w:textAlignment w:val="baseline"/>
        <w:rPr>
          <w:szCs w:val="28"/>
        </w:rPr>
      </w:pPr>
      <w:r>
        <w:rPr>
          <w:szCs w:val="28"/>
        </w:rPr>
        <w:t>Физические лица, планирующие начать предпринимательскую деятельность на территории Ленинградской области, или зарегистрированные в качестве самозанятых.</w:t>
      </w:r>
    </w:p>
    <w:p w14:paraId="4EB4D6A0">
      <w:pPr>
        <w:numPr>
          <w:ilvl w:val="0"/>
          <w:numId w:val="6"/>
        </w:numPr>
        <w:spacing w:after="300" w:line="240" w:lineRule="auto"/>
        <w:ind w:left="0" w:right="0" w:firstLine="567"/>
        <w:jc w:val="left"/>
        <w:textAlignment w:val="baseline"/>
        <w:rPr>
          <w:szCs w:val="28"/>
        </w:rPr>
      </w:pPr>
      <w:r>
        <w:rPr>
          <w:szCs w:val="28"/>
        </w:rPr>
        <w:t>Юридические лица и индивидуальные предприниматели, являющиеся субъектами малого и среднего предпринимательства Ленинградской области.</w:t>
      </w:r>
    </w:p>
    <w:p w14:paraId="0A9A9F14">
      <w:pPr>
        <w:keepNext/>
        <w:keepLines/>
        <w:spacing w:after="282" w:line="269" w:lineRule="auto"/>
        <w:ind w:right="0" w:firstLine="567"/>
        <w:jc w:val="left"/>
        <w:outlineLvl w:val="0"/>
        <w:rPr>
          <w:rFonts w:eastAsia="Calibri"/>
          <w:b/>
          <w:color w:val="auto"/>
          <w:szCs w:val="28"/>
        </w:rPr>
      </w:pPr>
      <w:bookmarkStart w:id="19" w:name="_Toc124495991"/>
      <w:bookmarkStart w:id="20" w:name="_Toc27499021"/>
      <w:bookmarkStart w:id="21" w:name="_Toc20401984"/>
      <w:bookmarkStart w:id="22" w:name="_Toc25163982"/>
      <w:bookmarkStart w:id="23" w:name="_Toc26178814"/>
      <w:r>
        <w:rPr>
          <w:rFonts w:eastAsia="Calibri"/>
          <w:b/>
          <w:color w:val="auto"/>
          <w:szCs w:val="28"/>
        </w:rPr>
        <w:t>4. Условия и порядок оказания услуг.</w:t>
      </w:r>
      <w:bookmarkEnd w:id="19"/>
      <w:r>
        <w:rPr>
          <w:rFonts w:eastAsia="Calibri"/>
          <w:b/>
          <w:color w:val="auto"/>
          <w:szCs w:val="28"/>
        </w:rPr>
        <w:t xml:space="preserve"> </w:t>
      </w:r>
      <w:bookmarkEnd w:id="20"/>
      <w:bookmarkEnd w:id="21"/>
      <w:bookmarkEnd w:id="22"/>
      <w:bookmarkEnd w:id="23"/>
    </w:p>
    <w:p w14:paraId="68D58BC5">
      <w:pPr>
        <w:spacing w:after="0"/>
        <w:ind w:right="0" w:firstLine="567"/>
        <w:contextualSpacing/>
        <w:rPr>
          <w:szCs w:val="28"/>
        </w:rPr>
      </w:pPr>
      <w:bookmarkStart w:id="24" w:name="_Toc20401985"/>
      <w:bookmarkStart w:id="25" w:name="_Toc26178815"/>
      <w:bookmarkStart w:id="26" w:name="_Toc25163983"/>
      <w:bookmarkStart w:id="27" w:name="_Toc16870802"/>
      <w:r>
        <w:rPr>
          <w:szCs w:val="28"/>
        </w:rPr>
        <w:t xml:space="preserve">4.1. Перечень услуг, оказываемых </w:t>
      </w:r>
      <w:r>
        <w:rPr>
          <w:color w:val="auto"/>
          <w:szCs w:val="28"/>
        </w:rPr>
        <w:t>Центром</w:t>
      </w:r>
      <w:r>
        <w:rPr>
          <w:szCs w:val="28"/>
        </w:rPr>
        <w:t xml:space="preserve">, представлен в Приложении № 1. </w:t>
      </w:r>
    </w:p>
    <w:p w14:paraId="635FE5AC">
      <w:pPr>
        <w:spacing w:after="0"/>
        <w:ind w:right="0" w:firstLine="567"/>
        <w:contextualSpacing/>
        <w:rPr>
          <w:szCs w:val="28"/>
          <w:highlight w:val="yellow"/>
        </w:rPr>
      </w:pPr>
    </w:p>
    <w:bookmarkEnd w:id="24"/>
    <w:bookmarkEnd w:id="25"/>
    <w:bookmarkEnd w:id="26"/>
    <w:bookmarkEnd w:id="27"/>
    <w:p w14:paraId="70FAE0E8">
      <w:pPr>
        <w:keepNext/>
        <w:keepLines/>
        <w:spacing w:before="40" w:after="0"/>
        <w:ind w:right="0" w:firstLine="567"/>
        <w:outlineLvl w:val="1"/>
        <w:rPr>
          <w:color w:val="auto"/>
          <w:szCs w:val="28"/>
        </w:rPr>
      </w:pPr>
      <w:bookmarkStart w:id="28" w:name="_Toc20401986"/>
      <w:bookmarkStart w:id="29" w:name="_Toc25163984"/>
      <w:bookmarkStart w:id="30" w:name="_Toc26178816"/>
      <w:bookmarkStart w:id="31" w:name="_Toc27499023"/>
      <w:bookmarkStart w:id="32" w:name="_Toc124495992"/>
      <w:r>
        <w:rPr>
          <w:color w:val="auto"/>
          <w:szCs w:val="28"/>
        </w:rPr>
        <w:t>4.2. Требования к оказанию Услуг</w:t>
      </w:r>
      <w:bookmarkEnd w:id="28"/>
      <w:r>
        <w:rPr>
          <w:color w:val="auto"/>
          <w:szCs w:val="28"/>
        </w:rPr>
        <w:t>и</w:t>
      </w:r>
      <w:bookmarkEnd w:id="29"/>
      <w:bookmarkEnd w:id="30"/>
      <w:bookmarkEnd w:id="31"/>
      <w:r>
        <w:rPr>
          <w:color w:val="auto"/>
          <w:szCs w:val="28"/>
        </w:rPr>
        <w:t>.</w:t>
      </w:r>
      <w:bookmarkEnd w:id="32"/>
    </w:p>
    <w:p w14:paraId="639313EC">
      <w:pPr>
        <w:spacing w:before="120" w:after="120" w:line="240" w:lineRule="auto"/>
        <w:ind w:right="0" w:firstLine="567"/>
        <w:rPr>
          <w:szCs w:val="28"/>
        </w:rPr>
      </w:pPr>
      <w:r>
        <w:rPr>
          <w:szCs w:val="28"/>
        </w:rPr>
        <w:t>4.2.1. Услуги оказываются по «принципу одного окна». Заявитель должен иметь возможность получить необходимые услуги в сфере предпринимательской деятельности, не выходя из помещения Центра, а также сформировать заявление (запрос) о предоставлении услуг.</w:t>
      </w:r>
    </w:p>
    <w:p w14:paraId="1C703774">
      <w:pPr>
        <w:spacing w:before="120" w:after="120" w:line="240" w:lineRule="auto"/>
        <w:ind w:right="0" w:firstLine="567"/>
        <w:rPr>
          <w:szCs w:val="28"/>
        </w:rPr>
      </w:pPr>
      <w:r>
        <w:rPr>
          <w:szCs w:val="28"/>
        </w:rPr>
        <w:t>4.2.2. Заявитель не должен испытывать сложностей при заполнении документов, необходимых для получения услуги. Сотрудники Центра должны оказывать заявителю все возможное содействие по заполнению документов и при необходимости разъяснять их содержание.</w:t>
      </w:r>
    </w:p>
    <w:p w14:paraId="180C1424">
      <w:pPr>
        <w:spacing w:before="120" w:after="120" w:line="240" w:lineRule="auto"/>
        <w:ind w:right="0" w:firstLine="567"/>
        <w:rPr>
          <w:szCs w:val="28"/>
        </w:rPr>
      </w:pPr>
      <w:r>
        <w:rPr>
          <w:szCs w:val="28"/>
        </w:rPr>
        <w:t>4.2.3. Компетенции сотрудников должны позволять им разрешать все спорные вопросы заявителей/получателей услуг в области ведения предпринимательской деятельности</w:t>
      </w:r>
      <w:bookmarkStart w:id="33" w:name="_Toc16870807"/>
      <w:r>
        <w:rPr>
          <w:szCs w:val="28"/>
        </w:rPr>
        <w:t>.</w:t>
      </w:r>
    </w:p>
    <w:p w14:paraId="226D68FE">
      <w:pPr>
        <w:spacing w:before="120" w:after="120" w:line="240" w:lineRule="auto"/>
        <w:ind w:right="0" w:firstLine="567"/>
        <w:rPr>
          <w:szCs w:val="28"/>
        </w:rPr>
      </w:pPr>
      <w:r>
        <w:rPr>
          <w:szCs w:val="28"/>
        </w:rPr>
        <w:t>4.2.4. Заявитель должен иметь возможность оценить уровень качества услуг Центра посредством заполнения соответствующей анкеты обратной связи при получении услуги</w:t>
      </w:r>
      <w:bookmarkStart w:id="34" w:name="_Toc20401987"/>
      <w:r>
        <w:rPr>
          <w:szCs w:val="28"/>
        </w:rPr>
        <w:t>.</w:t>
      </w:r>
    </w:p>
    <w:p w14:paraId="5A61AFCA">
      <w:pPr>
        <w:keepNext/>
        <w:keepLines/>
        <w:spacing w:before="40" w:after="0"/>
        <w:ind w:right="0" w:firstLine="567"/>
        <w:outlineLvl w:val="1"/>
        <w:rPr>
          <w:color w:val="auto"/>
          <w:szCs w:val="28"/>
        </w:rPr>
      </w:pPr>
      <w:bookmarkStart w:id="35" w:name="_Toc26178817"/>
      <w:bookmarkStart w:id="36" w:name="_Toc27499024"/>
      <w:bookmarkStart w:id="37" w:name="_Toc25163985"/>
      <w:bookmarkStart w:id="38" w:name="_Toc124495993"/>
      <w:r>
        <w:rPr>
          <w:color w:val="auto"/>
          <w:szCs w:val="28"/>
        </w:rPr>
        <w:t>4.3. Условия предоставления Услуги</w:t>
      </w:r>
      <w:bookmarkEnd w:id="33"/>
      <w:bookmarkEnd w:id="34"/>
      <w:bookmarkEnd w:id="35"/>
      <w:bookmarkEnd w:id="36"/>
      <w:bookmarkEnd w:id="37"/>
      <w:r>
        <w:rPr>
          <w:color w:val="auto"/>
          <w:szCs w:val="28"/>
        </w:rPr>
        <w:t>.</w:t>
      </w:r>
      <w:bookmarkEnd w:id="38"/>
    </w:p>
    <w:p w14:paraId="70A1B837">
      <w:pPr>
        <w:spacing w:after="120" w:line="240" w:lineRule="auto"/>
        <w:ind w:right="0" w:firstLine="567"/>
        <w:textAlignment w:val="baseline"/>
        <w:rPr>
          <w:szCs w:val="28"/>
        </w:rPr>
      </w:pPr>
      <w:r>
        <w:rPr>
          <w:szCs w:val="28"/>
        </w:rPr>
        <w:t xml:space="preserve">4.3.1. Заявитель может обратиться с запросом о возможности предоставления Услуги лично, по телефону Центра, в электронной форме (по электронной почте Центра или через социальные сети). Срок ответа на обращение Заявителя не может превышать 3-х рабочих дней. </w:t>
      </w:r>
    </w:p>
    <w:p w14:paraId="0724FC09">
      <w:pPr>
        <w:spacing w:after="120" w:line="240" w:lineRule="auto"/>
        <w:ind w:right="0" w:firstLine="567"/>
        <w:textAlignment w:val="baseline"/>
        <w:rPr>
          <w:szCs w:val="28"/>
        </w:rPr>
      </w:pPr>
      <w:r>
        <w:rPr>
          <w:szCs w:val="28"/>
        </w:rPr>
        <w:t xml:space="preserve">4.3.2. В случае отсутствия необходимой Услуги в перечне обратившийся в Центр информируется об этом в устной, письменной или в электронной форме (по его желанию). </w:t>
      </w:r>
    </w:p>
    <w:p w14:paraId="30E5A808">
      <w:pPr>
        <w:spacing w:after="120" w:line="240" w:lineRule="auto"/>
        <w:ind w:right="0" w:firstLine="567"/>
        <w:textAlignment w:val="baseline"/>
        <w:rPr>
          <w:szCs w:val="28"/>
        </w:rPr>
      </w:pPr>
      <w:r>
        <w:rPr>
          <w:szCs w:val="28"/>
        </w:rPr>
        <w:t xml:space="preserve">4.3.3. Условием предоставления Услуги является наличие услуги в перечне оказываемых Центром услуг. Услуги оказываются заявителю в случае соблюдения формы обращения и предоставления всех необходимых документов. </w:t>
      </w:r>
    </w:p>
    <w:p w14:paraId="756C0EAC">
      <w:pPr>
        <w:spacing w:after="120" w:line="240" w:lineRule="auto"/>
        <w:ind w:right="0" w:firstLine="567"/>
        <w:textAlignment w:val="baseline"/>
        <w:rPr>
          <w:szCs w:val="28"/>
        </w:rPr>
      </w:pPr>
      <w:r>
        <w:rPr>
          <w:szCs w:val="28"/>
        </w:rPr>
        <w:t>4.3.4. Услуги в Центре предоставляются на основе заявления на получение услуг (далее – Заявление) (см. Приложение № 2), которое может быть подано как лично, так и в онлайн-режиме. Заявитель для получения Услуги представляет Заявление лично, либо с использованием средств почтовой, факсимильной, электронной связи. Центр должен обеспечить заявителей бланками заявлений для получения услуг или предоставить возможность самостоятельно скачать бланк Заявления с сайта Центра.</w:t>
      </w:r>
    </w:p>
    <w:p w14:paraId="4D7BDF89">
      <w:pPr>
        <w:spacing w:after="120" w:line="240" w:lineRule="auto"/>
        <w:ind w:right="0" w:firstLine="567"/>
        <w:textAlignment w:val="baseline"/>
        <w:rPr>
          <w:szCs w:val="28"/>
        </w:rPr>
      </w:pPr>
      <w:r>
        <w:rPr>
          <w:szCs w:val="28"/>
        </w:rPr>
        <w:t>4.3.5. Заявление должно быть заполнено от руки или быть подготовлено при помощи технических средств и содержать следующую информацию:</w:t>
      </w:r>
    </w:p>
    <w:p w14:paraId="243B58C6">
      <w:pPr>
        <w:spacing w:before="120" w:after="120" w:line="240" w:lineRule="auto"/>
        <w:ind w:right="0" w:firstLine="567"/>
        <w:rPr>
          <w:szCs w:val="28"/>
        </w:rPr>
      </w:pPr>
      <w:r>
        <w:rPr>
          <w:szCs w:val="28"/>
        </w:rPr>
        <w:t>а) фамилию, имя, отчество (последнее - при наличии);</w:t>
      </w:r>
    </w:p>
    <w:p w14:paraId="13C95AC8">
      <w:pPr>
        <w:spacing w:before="120" w:after="120" w:line="240" w:lineRule="auto"/>
        <w:ind w:right="0" w:firstLine="567"/>
        <w:rPr>
          <w:szCs w:val="28"/>
        </w:rPr>
      </w:pPr>
      <w:r>
        <w:rPr>
          <w:szCs w:val="28"/>
        </w:rPr>
        <w:t>б) ИНН (организации, ИП, самозанятого или физического лица)</w:t>
      </w:r>
    </w:p>
    <w:p w14:paraId="2EAC5CA3">
      <w:pPr>
        <w:spacing w:before="120" w:after="120" w:line="240" w:lineRule="auto"/>
        <w:ind w:right="0" w:firstLine="567"/>
        <w:rPr>
          <w:szCs w:val="28"/>
        </w:rPr>
      </w:pPr>
      <w:r>
        <w:rPr>
          <w:szCs w:val="28"/>
        </w:rPr>
        <w:t>б) почтовый адрес заявителя;</w:t>
      </w:r>
    </w:p>
    <w:p w14:paraId="256A929D">
      <w:pPr>
        <w:spacing w:before="120" w:after="120" w:line="240" w:lineRule="auto"/>
        <w:ind w:right="0" w:firstLine="567"/>
        <w:rPr>
          <w:szCs w:val="28"/>
        </w:rPr>
      </w:pPr>
      <w:r>
        <w:rPr>
          <w:szCs w:val="28"/>
        </w:rPr>
        <w:t>в) перечень вопросов, интересующих заявителя;</w:t>
      </w:r>
    </w:p>
    <w:p w14:paraId="048749C3">
      <w:pPr>
        <w:spacing w:before="120" w:after="120" w:line="240" w:lineRule="auto"/>
        <w:ind w:right="0" w:firstLine="567"/>
        <w:rPr>
          <w:color w:val="auto"/>
          <w:szCs w:val="28"/>
        </w:rPr>
      </w:pPr>
      <w:r>
        <w:rPr>
          <w:szCs w:val="28"/>
        </w:rPr>
        <w:t>г) подпись заявителя</w:t>
      </w:r>
      <w:r>
        <w:rPr>
          <w:color w:val="auto"/>
          <w:szCs w:val="28"/>
        </w:rPr>
        <w:t>;</w:t>
      </w:r>
    </w:p>
    <w:p w14:paraId="55255E35">
      <w:pPr>
        <w:spacing w:before="120" w:after="120" w:line="240" w:lineRule="auto"/>
        <w:ind w:right="0" w:firstLine="567"/>
        <w:rPr>
          <w:szCs w:val="28"/>
        </w:rPr>
      </w:pPr>
      <w:r>
        <w:rPr>
          <w:szCs w:val="28"/>
        </w:rPr>
        <w:t>д) дату составления Заявления;</w:t>
      </w:r>
    </w:p>
    <w:p w14:paraId="159C0314">
      <w:pPr>
        <w:spacing w:before="120" w:after="120" w:line="240" w:lineRule="auto"/>
        <w:ind w:right="0" w:firstLine="567"/>
        <w:rPr>
          <w:szCs w:val="28"/>
        </w:rPr>
      </w:pPr>
      <w:r>
        <w:rPr>
          <w:szCs w:val="28"/>
        </w:rPr>
        <w:t>е) контактный телефон;</w:t>
      </w:r>
    </w:p>
    <w:p w14:paraId="1D2ED85B">
      <w:pPr>
        <w:spacing w:before="120" w:after="120" w:line="240" w:lineRule="auto"/>
        <w:ind w:right="0" w:firstLine="567"/>
        <w:rPr>
          <w:szCs w:val="28"/>
        </w:rPr>
      </w:pPr>
      <w:r>
        <w:rPr>
          <w:szCs w:val="28"/>
        </w:rPr>
        <w:t>ж) адрес электронной почты (при наличии);</w:t>
      </w:r>
    </w:p>
    <w:p w14:paraId="292ED67A">
      <w:pPr>
        <w:spacing w:before="120" w:after="120" w:line="240" w:lineRule="auto"/>
        <w:ind w:right="0" w:firstLine="567"/>
        <w:rPr>
          <w:szCs w:val="28"/>
        </w:rPr>
      </w:pPr>
      <w:r>
        <w:rPr>
          <w:szCs w:val="28"/>
        </w:rPr>
        <w:t>з) Заявление должно быть заполнено разборчивым почерком. Заявление не должно содержать нецензурные либо оскорбительные выражения, угрозы жизни, здоровью и имуществу физических или юридических лиц.</w:t>
      </w:r>
    </w:p>
    <w:p w14:paraId="04E6E1BD">
      <w:pPr>
        <w:spacing w:before="120" w:after="120"/>
        <w:ind w:right="0" w:firstLine="567"/>
        <w:rPr>
          <w:szCs w:val="28"/>
        </w:rPr>
      </w:pPr>
      <w:bookmarkStart w:id="39" w:name="_Toc16870808"/>
      <w:r>
        <w:rPr>
          <w:szCs w:val="28"/>
        </w:rPr>
        <w:t>4.3.6. Услуга оказывается в соответствии со сроками, указанными в Стандарте.</w:t>
      </w:r>
    </w:p>
    <w:p w14:paraId="286EB3DA">
      <w:pPr>
        <w:keepNext/>
        <w:keepLines/>
        <w:spacing w:before="40" w:after="0"/>
        <w:ind w:right="0" w:firstLine="567"/>
        <w:outlineLvl w:val="1"/>
        <w:rPr>
          <w:color w:val="auto"/>
          <w:szCs w:val="28"/>
        </w:rPr>
      </w:pPr>
      <w:bookmarkStart w:id="40" w:name="_Toc20401988"/>
      <w:bookmarkStart w:id="41" w:name="_Toc27499025"/>
      <w:bookmarkStart w:id="42" w:name="_Toc25163986"/>
      <w:bookmarkStart w:id="43" w:name="_Toc26178818"/>
      <w:bookmarkStart w:id="44" w:name="_Toc124495994"/>
      <w:r>
        <w:rPr>
          <w:color w:val="auto"/>
          <w:szCs w:val="28"/>
        </w:rPr>
        <w:t>4.4. Основание для отказа в оказании Услуги</w:t>
      </w:r>
      <w:bookmarkEnd w:id="39"/>
      <w:bookmarkEnd w:id="40"/>
      <w:bookmarkEnd w:id="41"/>
      <w:bookmarkEnd w:id="42"/>
      <w:bookmarkEnd w:id="43"/>
      <w:r>
        <w:rPr>
          <w:color w:val="auto"/>
          <w:szCs w:val="28"/>
        </w:rPr>
        <w:t>.</w:t>
      </w:r>
      <w:bookmarkEnd w:id="44"/>
    </w:p>
    <w:p w14:paraId="39F681C5">
      <w:pPr>
        <w:spacing w:before="120" w:after="120" w:line="240" w:lineRule="auto"/>
        <w:ind w:right="0" w:firstLine="567"/>
        <w:rPr>
          <w:szCs w:val="28"/>
        </w:rPr>
      </w:pPr>
      <w:r>
        <w:rPr>
          <w:szCs w:val="28"/>
        </w:rPr>
        <w:t xml:space="preserve">4.4.1. Основанием для отказа в приеме Заявления на предоставление Услуги является несоответствие его требованиям, предусмотренных пунктом 4.3 настоящего Стандарта, или отсутствие необходимых документов, которые должны предоставляться в соответствии с Стандартом. </w:t>
      </w:r>
    </w:p>
    <w:p w14:paraId="40DD38A9">
      <w:pPr>
        <w:spacing w:before="120" w:after="120" w:line="240" w:lineRule="auto"/>
        <w:ind w:right="0" w:firstLine="567"/>
        <w:rPr>
          <w:szCs w:val="28"/>
        </w:rPr>
      </w:pPr>
      <w:r>
        <w:rPr>
          <w:szCs w:val="28"/>
        </w:rPr>
        <w:t xml:space="preserve">4.4.2. Основаниями для отказа в предоставлении Услуги является её противоречие пунктам 2.2 настоящего Стандарта, а также невозможность предоставления запрашиваемой информации. </w:t>
      </w:r>
    </w:p>
    <w:p w14:paraId="01D379EC">
      <w:pPr>
        <w:keepNext/>
        <w:keepLines/>
        <w:spacing w:before="40" w:after="0"/>
        <w:ind w:right="0" w:firstLine="567"/>
        <w:outlineLvl w:val="1"/>
        <w:rPr>
          <w:color w:val="auto"/>
          <w:szCs w:val="28"/>
        </w:rPr>
      </w:pPr>
      <w:bookmarkStart w:id="45" w:name="_Toc27499026"/>
      <w:bookmarkStart w:id="46" w:name="_Toc16870809"/>
      <w:bookmarkStart w:id="47" w:name="_Toc20401989"/>
      <w:bookmarkStart w:id="48" w:name="_Toc26178819"/>
      <w:bookmarkStart w:id="49" w:name="_Toc25163987"/>
      <w:bookmarkStart w:id="50" w:name="_Toc124495995"/>
      <w:r>
        <w:rPr>
          <w:color w:val="auto"/>
          <w:szCs w:val="28"/>
        </w:rPr>
        <w:t>4.5. Описание результата предоставления Услуги</w:t>
      </w:r>
      <w:bookmarkEnd w:id="45"/>
      <w:bookmarkEnd w:id="46"/>
      <w:bookmarkEnd w:id="47"/>
      <w:bookmarkEnd w:id="48"/>
      <w:bookmarkEnd w:id="49"/>
      <w:r>
        <w:rPr>
          <w:color w:val="auto"/>
          <w:szCs w:val="28"/>
        </w:rPr>
        <w:t>.</w:t>
      </w:r>
      <w:bookmarkEnd w:id="50"/>
    </w:p>
    <w:p w14:paraId="28F91400">
      <w:pPr>
        <w:spacing w:before="120" w:after="120" w:line="240" w:lineRule="auto"/>
        <w:ind w:right="0" w:firstLine="567"/>
        <w:rPr>
          <w:szCs w:val="28"/>
        </w:rPr>
      </w:pPr>
      <w:r>
        <w:rPr>
          <w:szCs w:val="28"/>
        </w:rPr>
        <w:t>4.5.1. Услуги, оказываемые Центром, должны соответствовать целям и задачам Центра.</w:t>
      </w:r>
    </w:p>
    <w:p w14:paraId="7680FF7E">
      <w:pPr>
        <w:spacing w:before="120" w:after="120" w:line="240" w:lineRule="auto"/>
        <w:ind w:right="0" w:firstLine="567"/>
        <w:rPr>
          <w:szCs w:val="28"/>
        </w:rPr>
      </w:pPr>
      <w:r>
        <w:rPr>
          <w:szCs w:val="28"/>
          <w:lang w:val="en-US"/>
        </w:rPr>
        <w:t>4</w:t>
      </w:r>
      <w:r>
        <w:rPr>
          <w:szCs w:val="28"/>
        </w:rPr>
        <w:t>.5.2. Результатом предоставления Услуги является:</w:t>
      </w:r>
    </w:p>
    <w:p w14:paraId="4DD67E28">
      <w:pPr>
        <w:numPr>
          <w:ilvl w:val="0"/>
          <w:numId w:val="7"/>
        </w:numPr>
        <w:spacing w:before="120" w:after="120" w:line="240" w:lineRule="auto"/>
        <w:ind w:left="0" w:right="0" w:firstLine="567"/>
        <w:rPr>
          <w:szCs w:val="28"/>
        </w:rPr>
      </w:pPr>
      <w:r>
        <w:rPr>
          <w:szCs w:val="28"/>
        </w:rPr>
        <w:t xml:space="preserve">предоставление заявителю ответа в устной или письменной форме, </w:t>
      </w:r>
    </w:p>
    <w:p w14:paraId="38B2A843">
      <w:pPr>
        <w:numPr>
          <w:ilvl w:val="0"/>
          <w:numId w:val="7"/>
        </w:numPr>
        <w:spacing w:before="120" w:after="120" w:line="240" w:lineRule="auto"/>
        <w:ind w:left="0" w:right="0" w:firstLine="567"/>
        <w:rPr>
          <w:szCs w:val="28"/>
        </w:rPr>
      </w:pPr>
      <w:r>
        <w:rPr>
          <w:szCs w:val="28"/>
        </w:rPr>
        <w:t>отказ в предоставлении Услуги.</w:t>
      </w:r>
    </w:p>
    <w:p w14:paraId="38EDE31D">
      <w:pPr>
        <w:spacing w:before="120" w:after="120" w:line="240" w:lineRule="auto"/>
        <w:ind w:firstLine="567"/>
        <w:rPr>
          <w:szCs w:val="28"/>
        </w:rPr>
      </w:pPr>
      <w:r>
        <w:rPr>
          <w:szCs w:val="28"/>
        </w:rPr>
        <w:t>4.6. Порядок информирования о ходе предоставления Услуги</w:t>
      </w:r>
    </w:p>
    <w:p w14:paraId="192EA209">
      <w:pPr>
        <w:spacing w:before="120" w:after="120" w:line="240" w:lineRule="auto"/>
        <w:ind w:firstLine="567"/>
        <w:rPr>
          <w:szCs w:val="28"/>
        </w:rPr>
      </w:pPr>
      <w:r>
        <w:rPr>
          <w:szCs w:val="28"/>
        </w:rPr>
        <w:t>4.6.1. Заявитель должен выразить свое согласие на получение данной информации и обработку персональных данных, а также указать актуальные контактные данные в Заявлении на получение Услуги.</w:t>
      </w:r>
    </w:p>
    <w:p w14:paraId="2D0AE639">
      <w:pPr>
        <w:keepNext/>
        <w:keepLines/>
        <w:spacing w:before="40" w:after="0"/>
        <w:ind w:right="0" w:firstLine="567"/>
        <w:outlineLvl w:val="1"/>
        <w:rPr>
          <w:color w:val="auto"/>
          <w:szCs w:val="28"/>
        </w:rPr>
      </w:pPr>
      <w:bookmarkStart w:id="51" w:name="sub_53"/>
      <w:bookmarkStart w:id="52" w:name="_Toc20401992"/>
      <w:bookmarkStart w:id="53" w:name="_Toc26178821"/>
      <w:bookmarkStart w:id="54" w:name="_Toc27499028"/>
      <w:bookmarkStart w:id="55" w:name="_Toc16870815"/>
      <w:bookmarkStart w:id="56" w:name="_Toc25163989"/>
      <w:bookmarkStart w:id="57" w:name="_Toc124495996"/>
      <w:r>
        <w:rPr>
          <w:color w:val="auto"/>
          <w:szCs w:val="28"/>
        </w:rPr>
        <w:t xml:space="preserve">4.7. Порядок, размер и основания взимания платы за предоставление </w:t>
      </w:r>
      <w:bookmarkEnd w:id="51"/>
      <w:r>
        <w:rPr>
          <w:color w:val="auto"/>
          <w:szCs w:val="28"/>
        </w:rPr>
        <w:t>Услуг</w:t>
      </w:r>
      <w:bookmarkEnd w:id="52"/>
      <w:bookmarkEnd w:id="53"/>
      <w:bookmarkEnd w:id="54"/>
      <w:bookmarkEnd w:id="55"/>
      <w:bookmarkEnd w:id="56"/>
      <w:bookmarkEnd w:id="57"/>
      <w:r>
        <w:rPr>
          <w:color w:val="auto"/>
          <w:szCs w:val="28"/>
        </w:rPr>
        <w:t>.</w:t>
      </w:r>
    </w:p>
    <w:p w14:paraId="162EDFF7">
      <w:pPr>
        <w:spacing w:before="120" w:after="120" w:line="240" w:lineRule="auto"/>
        <w:ind w:right="0" w:firstLine="567"/>
        <w:rPr>
          <w:szCs w:val="28"/>
        </w:rPr>
      </w:pPr>
      <w:r>
        <w:rPr>
          <w:szCs w:val="28"/>
        </w:rPr>
        <w:t>4.7.1. Предоставление Услуг осуществляется на безвозмездной основе, за исключением Услуг, оказываемых на платной основе (Приложение № 3).</w:t>
      </w:r>
    </w:p>
    <w:p w14:paraId="1F52D69B">
      <w:pPr>
        <w:spacing w:before="120" w:after="120" w:line="240" w:lineRule="auto"/>
        <w:ind w:right="0" w:firstLine="567"/>
        <w:rPr>
          <w:szCs w:val="28"/>
        </w:rPr>
      </w:pPr>
      <w:r>
        <w:rPr>
          <w:szCs w:val="28"/>
        </w:rPr>
        <w:t>4.7.2. Размер платы на предоставление Услуг утверждается решением Правления.</w:t>
      </w:r>
    </w:p>
    <w:p w14:paraId="47FFC3E9">
      <w:pPr>
        <w:keepNext/>
        <w:keepLines/>
        <w:spacing w:after="282" w:line="269" w:lineRule="auto"/>
        <w:ind w:right="0" w:firstLine="567"/>
        <w:outlineLvl w:val="0"/>
        <w:rPr>
          <w:rFonts w:eastAsia="Calibri"/>
          <w:b/>
          <w:color w:val="auto"/>
          <w:szCs w:val="28"/>
        </w:rPr>
      </w:pPr>
      <w:bookmarkStart w:id="58" w:name="_Toc124495997"/>
      <w:bookmarkStart w:id="59" w:name="_Toc27499029"/>
      <w:bookmarkStart w:id="60" w:name="_Toc26178822"/>
      <w:bookmarkStart w:id="61" w:name="_Toc20401993"/>
      <w:bookmarkStart w:id="62" w:name="_Toc25163990"/>
      <w:bookmarkStart w:id="63" w:name="_Toc16870806"/>
      <w:r>
        <w:rPr>
          <w:rFonts w:eastAsia="Calibri"/>
          <w:b/>
          <w:color w:val="auto"/>
          <w:szCs w:val="28"/>
        </w:rPr>
        <w:t>5. Требования к Центру.</w:t>
      </w:r>
      <w:bookmarkEnd w:id="58"/>
      <w:r>
        <w:rPr>
          <w:rFonts w:eastAsia="Calibri"/>
          <w:b/>
          <w:color w:val="auto"/>
          <w:szCs w:val="28"/>
        </w:rPr>
        <w:t xml:space="preserve"> </w:t>
      </w:r>
      <w:bookmarkEnd w:id="59"/>
      <w:bookmarkEnd w:id="60"/>
      <w:bookmarkEnd w:id="61"/>
      <w:bookmarkEnd w:id="62"/>
    </w:p>
    <w:p w14:paraId="3A0BA60D">
      <w:pPr>
        <w:keepNext/>
        <w:keepLines/>
        <w:spacing w:before="40" w:after="0"/>
        <w:ind w:right="0" w:firstLine="567"/>
        <w:outlineLvl w:val="1"/>
        <w:rPr>
          <w:color w:val="auto"/>
          <w:szCs w:val="28"/>
        </w:rPr>
      </w:pPr>
      <w:bookmarkStart w:id="64" w:name="_Toc25163991"/>
      <w:bookmarkStart w:id="65" w:name="_Toc20401994"/>
      <w:bookmarkStart w:id="66" w:name="_Toc27499030"/>
      <w:bookmarkStart w:id="67" w:name="_Toc26178823"/>
      <w:bookmarkStart w:id="68" w:name="_Toc124495998"/>
      <w:r>
        <w:rPr>
          <w:color w:val="auto"/>
          <w:szCs w:val="28"/>
        </w:rPr>
        <w:t>5.1. Общие требования к материально-техническому обеспечению</w:t>
      </w:r>
      <w:bookmarkEnd w:id="64"/>
      <w:bookmarkEnd w:id="65"/>
      <w:bookmarkEnd w:id="66"/>
      <w:bookmarkEnd w:id="67"/>
      <w:r>
        <w:rPr>
          <w:color w:val="auto"/>
          <w:szCs w:val="28"/>
        </w:rPr>
        <w:t>.</w:t>
      </w:r>
      <w:bookmarkEnd w:id="68"/>
    </w:p>
    <w:p w14:paraId="6BEE037B">
      <w:pPr>
        <w:spacing w:before="120" w:after="120" w:line="240" w:lineRule="auto"/>
        <w:ind w:right="0" w:firstLine="567"/>
        <w:rPr>
          <w:szCs w:val="28"/>
        </w:rPr>
      </w:pPr>
      <w:r>
        <w:rPr>
          <w:szCs w:val="28"/>
        </w:rPr>
        <w:t>5.1.1. Предоставление Услуги осуществляется в специально предназначенных для этих целей помещениях. Помещения Центра и строение, в котором расположены помещения, оборудуются единой по стилю вывеской с фирменным стилем «Мой бизнес». Фирменный стиль Центра утверждается по единым требованиям, позволяющим узнать Центр в любом месте. Фирменный стиль формируется с использованием единого дизайна, единых цветов, навигационных и рекламно-коммуникационных материалов в соответствии с руководством по использованию базовых констант фирменного стиля «Мой бизнес».</w:t>
      </w:r>
    </w:p>
    <w:p w14:paraId="25087FD2">
      <w:pPr>
        <w:spacing w:before="120" w:after="120" w:line="240" w:lineRule="auto"/>
        <w:ind w:right="0" w:firstLine="567"/>
        <w:rPr>
          <w:szCs w:val="28"/>
        </w:rPr>
      </w:pPr>
      <w:r>
        <w:rPr>
          <w:szCs w:val="28"/>
        </w:rPr>
        <w:t>5.1.2. Помещения Центра должны соответствовать следующим требованиям:</w:t>
      </w:r>
    </w:p>
    <w:p w14:paraId="521C51C3">
      <w:pPr>
        <w:numPr>
          <w:ilvl w:val="0"/>
          <w:numId w:val="8"/>
        </w:numPr>
        <w:spacing w:before="120" w:after="120" w:line="240" w:lineRule="auto"/>
        <w:ind w:left="0" w:right="0" w:firstLine="567"/>
        <w:rPr>
          <w:szCs w:val="28"/>
        </w:rPr>
      </w:pPr>
      <w:r>
        <w:rPr>
          <w:szCs w:val="28"/>
        </w:rPr>
        <w:t>не должны располагаться в подвальном помещении;</w:t>
      </w:r>
    </w:p>
    <w:p w14:paraId="237981B4">
      <w:pPr>
        <w:numPr>
          <w:ilvl w:val="0"/>
          <w:numId w:val="8"/>
        </w:numPr>
        <w:spacing w:before="120" w:after="120" w:line="240" w:lineRule="auto"/>
        <w:ind w:left="0" w:right="0" w:firstLine="567"/>
        <w:rPr>
          <w:szCs w:val="28"/>
        </w:rPr>
      </w:pPr>
      <w:r>
        <w:rPr>
          <w:szCs w:val="28"/>
        </w:rPr>
        <w:t>строение, в котором расположены помещения, не должно иметь повреждений несущих конструкций;</w:t>
      </w:r>
    </w:p>
    <w:p w14:paraId="0771A465">
      <w:pPr>
        <w:numPr>
          <w:ilvl w:val="0"/>
          <w:numId w:val="8"/>
        </w:numPr>
        <w:spacing w:after="120" w:line="240" w:lineRule="auto"/>
        <w:ind w:left="0" w:right="0" w:firstLine="567"/>
        <w:rPr>
          <w:szCs w:val="28"/>
        </w:rPr>
      </w:pPr>
      <w:r>
        <w:rPr>
          <w:szCs w:val="28"/>
        </w:rPr>
        <w:t xml:space="preserve">наличие конференц-зоны </w:t>
      </w:r>
      <w:r>
        <w:rPr>
          <w:color w:val="auto"/>
          <w:szCs w:val="28"/>
        </w:rPr>
        <w:t>(зала)</w:t>
      </w:r>
      <w:r>
        <w:rPr>
          <w:color w:val="FF0000"/>
          <w:szCs w:val="28"/>
        </w:rPr>
        <w:t xml:space="preserve"> </w:t>
      </w:r>
      <w:r>
        <w:rPr>
          <w:szCs w:val="28"/>
        </w:rPr>
        <w:t>для проведения лекций, семинаров, тренингов и других обучающих мероприятий, оборудованной мебелью, мультимедиапроектором, ноутбуком, интерфейсом для подключения ноутбука, маркерной доской, микрофонами и телефоном с выходом на городскую и междугородную, международную связь, а также видео-конференц-связь;</w:t>
      </w:r>
      <w:r>
        <w:rPr>
          <w:color w:val="FF0000"/>
          <w:szCs w:val="28"/>
        </w:rPr>
        <w:t xml:space="preserve"> </w:t>
      </w:r>
    </w:p>
    <w:p w14:paraId="2DBC6D8A">
      <w:pPr>
        <w:numPr>
          <w:ilvl w:val="0"/>
          <w:numId w:val="8"/>
        </w:numPr>
        <w:shd w:val="clear" w:color="auto" w:fill="FFFFFF"/>
        <w:spacing w:after="120" w:line="240" w:lineRule="auto"/>
        <w:ind w:left="0" w:right="0" w:firstLine="567"/>
        <w:rPr>
          <w:color w:val="auto"/>
          <w:szCs w:val="28"/>
        </w:rPr>
      </w:pPr>
      <w:r>
        <w:rPr>
          <w:color w:val="auto"/>
          <w:szCs w:val="28"/>
        </w:rPr>
        <w:t>общая площадь зон ожидания, информирования, приема и оказания услуг должна составлять не менее 30 кв. метров</w:t>
      </w:r>
      <w:r>
        <w:rPr>
          <w:color w:val="FF0000"/>
          <w:szCs w:val="28"/>
        </w:rPr>
        <w:t xml:space="preserve"> </w:t>
      </w:r>
    </w:p>
    <w:p w14:paraId="30C31F79">
      <w:pPr>
        <w:shd w:val="clear" w:color="auto" w:fill="FFFFFF"/>
        <w:spacing w:after="120" w:line="240" w:lineRule="auto"/>
        <w:ind w:right="0" w:firstLine="567"/>
        <w:rPr>
          <w:color w:val="auto"/>
          <w:szCs w:val="28"/>
        </w:rPr>
      </w:pPr>
      <w:r>
        <w:rPr>
          <w:color w:val="auto"/>
          <w:szCs w:val="28"/>
        </w:rPr>
        <w:t>5.1.3. В зоне приема и оказания услуг должно быть обеспечено не менее 3 (трех) рабочих мест, реализующих принцип «одного окна». Каждое рабочее место должно быть оборудовано мебелью, компьютером, принтером и телефоном с выходом на городскую линию и междугородную, международную связь и обеспечено доступом к интернет-связи, оформлено информационными табличками с указанием фамилии, имени, отчества и должности работника Центра.</w:t>
      </w:r>
    </w:p>
    <w:p w14:paraId="489B44B7">
      <w:pPr>
        <w:keepNext/>
        <w:keepLines/>
        <w:spacing w:before="40" w:after="0"/>
        <w:ind w:right="0" w:firstLine="567"/>
        <w:outlineLvl w:val="1"/>
        <w:rPr>
          <w:color w:val="auto"/>
          <w:szCs w:val="28"/>
        </w:rPr>
      </w:pPr>
      <w:bookmarkStart w:id="69" w:name="_Toc20401995"/>
      <w:bookmarkStart w:id="70" w:name="_Toc25163992"/>
      <w:bookmarkStart w:id="71" w:name="_Toc26178824"/>
      <w:bookmarkStart w:id="72" w:name="_Toc27499031"/>
      <w:bookmarkStart w:id="73" w:name="_Toc124495999"/>
      <w:r>
        <w:rPr>
          <w:color w:val="auto"/>
          <w:szCs w:val="28"/>
        </w:rPr>
        <w:t>5.2. Требования к удобству</w:t>
      </w:r>
      <w:bookmarkEnd w:id="69"/>
      <w:bookmarkEnd w:id="70"/>
      <w:r>
        <w:rPr>
          <w:color w:val="auto"/>
          <w:szCs w:val="28"/>
        </w:rPr>
        <w:t xml:space="preserve"> оказания Услуг</w:t>
      </w:r>
      <w:bookmarkEnd w:id="71"/>
      <w:bookmarkEnd w:id="72"/>
      <w:r>
        <w:rPr>
          <w:color w:val="auto"/>
          <w:szCs w:val="28"/>
        </w:rPr>
        <w:t>.</w:t>
      </w:r>
      <w:bookmarkEnd w:id="73"/>
    </w:p>
    <w:p w14:paraId="07A7FF91">
      <w:pPr>
        <w:spacing w:before="120" w:after="120" w:line="240" w:lineRule="auto"/>
        <w:ind w:right="0" w:firstLine="567"/>
        <w:rPr>
          <w:strike/>
          <w:szCs w:val="28"/>
        </w:rPr>
      </w:pPr>
      <w:r>
        <w:rPr>
          <w:szCs w:val="28"/>
        </w:rPr>
        <w:t>5.2.1. Центр должен обладать хорошей материально-технической базой, позволяющей оказывать услуги в режиме «одного окна», и квалифицированным персоналом, чьи компетенции соответствуют требованиям, обеспечивающим максимально удобное оказание услуг.</w:t>
      </w:r>
    </w:p>
    <w:p w14:paraId="53042468">
      <w:pPr>
        <w:spacing w:after="0" w:line="240" w:lineRule="auto"/>
        <w:rPr>
          <w:sz w:val="24"/>
          <w:szCs w:val="24"/>
        </w:rPr>
      </w:pPr>
      <w:r>
        <w:rPr>
          <w:szCs w:val="28"/>
        </w:rPr>
        <w:t>5.2.2. Приём заявителей осуществляется по адресу: 188410, Ленинградская обл., р-н Волосовский, г Волосово, ул. Красных Партизан, д. 5 с понедельника по пятницу с 9.00 до 18.00, выходные дни – суббота, воскресенье.</w:t>
      </w:r>
      <w:r>
        <w:rPr>
          <w:color w:val="666666"/>
          <w:szCs w:val="28"/>
        </w:rPr>
        <w:t xml:space="preserve"> </w:t>
      </w:r>
    </w:p>
    <w:p w14:paraId="60F5959A">
      <w:pPr>
        <w:spacing w:before="120" w:after="120" w:line="240" w:lineRule="auto"/>
        <w:ind w:right="0" w:firstLine="567"/>
        <w:rPr>
          <w:szCs w:val="28"/>
        </w:rPr>
      </w:pPr>
      <w:r>
        <w:rPr>
          <w:szCs w:val="28"/>
        </w:rPr>
        <w:t>5.2.3. Освещение в данных помещениях должно позволять заявителям без труда работать с документами, в том числе на бумажных носителях.</w:t>
      </w:r>
    </w:p>
    <w:p w14:paraId="48791D65">
      <w:pPr>
        <w:shd w:val="clear" w:color="auto" w:fill="FFFFFF"/>
        <w:spacing w:before="120" w:after="120" w:line="240" w:lineRule="auto"/>
        <w:ind w:right="0" w:firstLine="567"/>
        <w:contextualSpacing/>
        <w:rPr>
          <w:szCs w:val="28"/>
        </w:rPr>
      </w:pPr>
      <w:r>
        <w:rPr>
          <w:szCs w:val="28"/>
        </w:rPr>
        <w:t>5.2.4. При входе в Центр должны быть размещены информационные стенды, содержащие актуальную информацию по направлению деятельности Центра.</w:t>
      </w:r>
    </w:p>
    <w:p w14:paraId="69698D78">
      <w:pPr>
        <w:spacing w:before="120" w:after="120" w:line="240" w:lineRule="auto"/>
        <w:ind w:right="0" w:firstLine="567"/>
        <w:rPr>
          <w:szCs w:val="28"/>
        </w:rPr>
      </w:pPr>
      <w:r>
        <w:rPr>
          <w:szCs w:val="28"/>
        </w:rPr>
        <w:t>5.2.5. В зонах ожидания устанавливаются стулья (кресельные секции, кресла, посадочные места) для заявителей.</w:t>
      </w:r>
    </w:p>
    <w:p w14:paraId="1165365F">
      <w:pPr>
        <w:spacing w:before="120" w:after="120" w:line="240" w:lineRule="auto"/>
        <w:ind w:right="0" w:firstLine="567"/>
        <w:rPr>
          <w:szCs w:val="28"/>
        </w:rPr>
      </w:pPr>
      <w:r>
        <w:rPr>
          <w:szCs w:val="28"/>
        </w:rPr>
        <w:t xml:space="preserve">5.2.6. Центр должен реализовать систему оперативной поддержки предпринимательства за счет обеспечения консультаций с использованием телефонной связи и информационно-телекоммуникационной сети «Интернет». Данная оперативная система поддержки предпринимателей должна обеспечивать предварительную консультацию с целью выявления потребностей в получении конкретных видов услуг, а также обеспечивать получение текущих консультаций от сотрудников Центра. </w:t>
      </w:r>
    </w:p>
    <w:p w14:paraId="72E3A510">
      <w:pPr>
        <w:keepNext/>
        <w:keepLines/>
        <w:spacing w:before="40" w:after="0"/>
        <w:ind w:right="0" w:firstLine="567"/>
        <w:outlineLvl w:val="1"/>
        <w:rPr>
          <w:color w:val="auto"/>
          <w:szCs w:val="28"/>
        </w:rPr>
      </w:pPr>
      <w:bookmarkStart w:id="74" w:name="_Toc26178825"/>
      <w:bookmarkStart w:id="75" w:name="_Toc20401996"/>
      <w:bookmarkStart w:id="76" w:name="_Toc25163993"/>
      <w:bookmarkStart w:id="77" w:name="_Toc27499032"/>
      <w:bookmarkStart w:id="78" w:name="_Toc124496000"/>
      <w:r>
        <w:rPr>
          <w:color w:val="auto"/>
          <w:szCs w:val="28"/>
        </w:rPr>
        <w:t>5.3. Требования к сотрудникам</w:t>
      </w:r>
      <w:bookmarkEnd w:id="74"/>
      <w:bookmarkEnd w:id="75"/>
      <w:bookmarkEnd w:id="76"/>
      <w:bookmarkEnd w:id="77"/>
      <w:r>
        <w:rPr>
          <w:color w:val="auto"/>
          <w:szCs w:val="28"/>
        </w:rPr>
        <w:t>.</w:t>
      </w:r>
      <w:bookmarkEnd w:id="78"/>
    </w:p>
    <w:p w14:paraId="22404CC0">
      <w:pPr>
        <w:spacing w:before="120" w:after="120" w:line="240" w:lineRule="auto"/>
        <w:ind w:right="0" w:firstLine="567"/>
        <w:rPr>
          <w:szCs w:val="28"/>
        </w:rPr>
      </w:pPr>
      <w:r>
        <w:rPr>
          <w:szCs w:val="28"/>
        </w:rPr>
        <w:t xml:space="preserve">5.3.1. Работники Центра должны иметь высшее образование. Наличие личного практического предпринимательского опыта является преимуществом при поступлении на работу в Центр. Сотрудники в своей работе руководствуются настоящим Стандартом и </w:t>
      </w:r>
      <w:r>
        <w:rPr>
          <w:color w:val="auto"/>
          <w:szCs w:val="28"/>
        </w:rPr>
        <w:t>должностными инструкциями.</w:t>
      </w:r>
      <w:r>
        <w:rPr>
          <w:szCs w:val="28"/>
        </w:rPr>
        <w:t xml:space="preserve"> </w:t>
      </w:r>
    </w:p>
    <w:p w14:paraId="17CD37FF">
      <w:pPr>
        <w:spacing w:before="120" w:after="120" w:line="240" w:lineRule="auto"/>
        <w:ind w:right="0" w:firstLine="567"/>
        <w:rPr>
          <w:szCs w:val="28"/>
        </w:rPr>
      </w:pPr>
      <w:r>
        <w:rPr>
          <w:szCs w:val="28"/>
        </w:rPr>
        <w:t>5.3.2. Сотрудники должны быть вежливы, всегда приветствовать прибывающих посетителей Центра и прощаться с ними, когда те покидают Центр.</w:t>
      </w:r>
    </w:p>
    <w:p w14:paraId="36E9E7BC">
      <w:pPr>
        <w:spacing w:before="120" w:after="120" w:line="240" w:lineRule="auto"/>
        <w:ind w:right="0" w:firstLine="567"/>
        <w:rPr>
          <w:szCs w:val="28"/>
        </w:rPr>
      </w:pPr>
      <w:r>
        <w:rPr>
          <w:szCs w:val="28"/>
        </w:rPr>
        <w:t xml:space="preserve">5.3.3. Форма одежды – официально-деловая. Одежда сотрудника должна быть чистой и опрятной. </w:t>
      </w:r>
    </w:p>
    <w:p w14:paraId="466BF6AE">
      <w:pPr>
        <w:keepNext/>
        <w:keepLines/>
        <w:spacing w:before="40" w:after="0"/>
        <w:ind w:right="0" w:firstLine="567"/>
        <w:outlineLvl w:val="1"/>
        <w:rPr>
          <w:color w:val="auto"/>
          <w:szCs w:val="28"/>
        </w:rPr>
      </w:pPr>
      <w:bookmarkStart w:id="79" w:name="_Toc20401997"/>
      <w:bookmarkStart w:id="80" w:name="_Toc26178826"/>
      <w:bookmarkStart w:id="81" w:name="_Toc25163994"/>
      <w:bookmarkStart w:id="82" w:name="_Toc27499033"/>
      <w:bookmarkStart w:id="83" w:name="_Toc124496001"/>
      <w:r>
        <w:rPr>
          <w:color w:val="auto"/>
          <w:szCs w:val="28"/>
        </w:rPr>
        <w:t>5.4. Требования к сайту</w:t>
      </w:r>
      <w:bookmarkEnd w:id="79"/>
      <w:r>
        <w:rPr>
          <w:color w:val="auto"/>
          <w:szCs w:val="28"/>
        </w:rPr>
        <w:t xml:space="preserve"> Центра</w:t>
      </w:r>
      <w:bookmarkEnd w:id="80"/>
      <w:bookmarkEnd w:id="81"/>
      <w:bookmarkEnd w:id="82"/>
      <w:r>
        <w:rPr>
          <w:color w:val="auto"/>
          <w:szCs w:val="28"/>
        </w:rPr>
        <w:t>.</w:t>
      </w:r>
      <w:bookmarkEnd w:id="83"/>
    </w:p>
    <w:p w14:paraId="36E353D1">
      <w:pPr>
        <w:spacing w:before="120" w:after="120" w:line="240" w:lineRule="auto"/>
        <w:ind w:right="0" w:firstLine="567"/>
        <w:rPr>
          <w:color w:val="auto"/>
          <w:szCs w:val="28"/>
        </w:rPr>
      </w:pPr>
      <w:r>
        <w:rPr>
          <w:color w:val="auto"/>
          <w:szCs w:val="28"/>
        </w:rPr>
        <w:t>5.4.1. Центр должен иметь собственный сайт в информационно-телекоммуникационной сети «Интернет». Сайт Центра должен позволять получить всю актуальную информацию пользователям услуг в дистанционном режиме.</w:t>
      </w:r>
    </w:p>
    <w:p w14:paraId="4A135443">
      <w:pPr>
        <w:spacing w:before="120" w:after="120" w:line="240" w:lineRule="auto"/>
        <w:ind w:right="0" w:firstLine="567"/>
        <w:rPr>
          <w:color w:val="auto"/>
          <w:szCs w:val="28"/>
        </w:rPr>
      </w:pPr>
      <w:r>
        <w:rPr>
          <w:color w:val="auto"/>
          <w:szCs w:val="28"/>
        </w:rPr>
        <w:t>5.4.2. На сайте возможно сформировать заявление (запрос) о предоставлении услуг, предоставляемых на базе Центра в форме электронного документа.</w:t>
      </w:r>
    </w:p>
    <w:p w14:paraId="62947849">
      <w:pPr>
        <w:spacing w:before="120" w:after="120" w:line="240" w:lineRule="auto"/>
        <w:ind w:right="0" w:firstLine="567"/>
        <w:rPr>
          <w:color w:val="auto"/>
          <w:szCs w:val="28"/>
        </w:rPr>
      </w:pPr>
      <w:r>
        <w:rPr>
          <w:color w:val="auto"/>
          <w:szCs w:val="28"/>
        </w:rPr>
        <w:t xml:space="preserve">5.4.3. На сайте размещается актуальная информация о мероприятиях, проводимых Центром (тренинги, семинары, специальные консультации). </w:t>
      </w:r>
    </w:p>
    <w:p w14:paraId="74D78293">
      <w:pPr>
        <w:spacing w:before="120" w:after="120" w:line="240" w:lineRule="auto"/>
        <w:ind w:right="0" w:firstLine="567"/>
        <w:rPr>
          <w:color w:val="auto"/>
          <w:szCs w:val="28"/>
        </w:rPr>
      </w:pPr>
      <w:r>
        <w:rPr>
          <w:color w:val="auto"/>
          <w:szCs w:val="28"/>
        </w:rPr>
        <w:t xml:space="preserve">5.4.4. На главной странице представлены актуальные контактные данные Центра. </w:t>
      </w:r>
    </w:p>
    <w:p w14:paraId="0AB93D7D">
      <w:pPr>
        <w:spacing w:before="120" w:after="120" w:line="240" w:lineRule="auto"/>
        <w:ind w:right="0" w:firstLine="567"/>
        <w:rPr>
          <w:color w:val="auto"/>
          <w:szCs w:val="28"/>
        </w:rPr>
      </w:pPr>
      <w:r>
        <w:rPr>
          <w:color w:val="auto"/>
          <w:szCs w:val="28"/>
        </w:rPr>
        <w:t>5.4.5. Информация сайта может дублироваться в сообщества Центра в ключевых социальных сетях в информационно-телекоммуникационной сети «Интернет» – «В контакте» (</w:t>
      </w:r>
      <w:r>
        <w:rPr>
          <w:color w:val="auto"/>
          <w:szCs w:val="28"/>
          <w:lang w:val="en-US"/>
        </w:rPr>
        <w:t>vk</w:t>
      </w:r>
      <w:r>
        <w:rPr>
          <w:color w:val="auto"/>
          <w:szCs w:val="28"/>
        </w:rPr>
        <w:t>.</w:t>
      </w:r>
      <w:r>
        <w:rPr>
          <w:color w:val="auto"/>
          <w:szCs w:val="28"/>
          <w:lang w:val="en-US"/>
        </w:rPr>
        <w:t>com</w:t>
      </w:r>
      <w:r>
        <w:rPr>
          <w:color w:val="auto"/>
          <w:szCs w:val="28"/>
        </w:rPr>
        <w:t>), Телеграмм (</w:t>
      </w:r>
      <w:r>
        <w:rPr>
          <w:color w:val="auto"/>
          <w:szCs w:val="28"/>
          <w:lang w:val="en-US"/>
        </w:rPr>
        <w:t>telegram</w:t>
      </w:r>
      <w:r>
        <w:rPr>
          <w:color w:val="auto"/>
          <w:szCs w:val="28"/>
        </w:rPr>
        <w:t>.</w:t>
      </w:r>
      <w:r>
        <w:rPr>
          <w:color w:val="auto"/>
          <w:szCs w:val="28"/>
          <w:lang w:val="en-US"/>
        </w:rPr>
        <w:t>org</w:t>
      </w:r>
      <w:r>
        <w:rPr>
          <w:color w:val="auto"/>
          <w:szCs w:val="28"/>
        </w:rPr>
        <w:t>)</w:t>
      </w:r>
      <w:bookmarkEnd w:id="63"/>
      <w:r>
        <w:rPr>
          <w:color w:val="auto"/>
          <w:szCs w:val="28"/>
        </w:rPr>
        <w:t>.</w:t>
      </w:r>
    </w:p>
    <w:p w14:paraId="7B4ABD64">
      <w:pPr>
        <w:pStyle w:val="5"/>
        <w:rPr>
          <w:sz w:val="16"/>
        </w:rPr>
      </w:pPr>
    </w:p>
    <w:p w14:paraId="045493F9">
      <w:pPr>
        <w:pStyle w:val="5"/>
        <w:rPr>
          <w:sz w:val="16"/>
        </w:rPr>
      </w:pPr>
    </w:p>
    <w:p w14:paraId="0D2FE588">
      <w:pPr>
        <w:pStyle w:val="5"/>
        <w:rPr>
          <w:sz w:val="16"/>
        </w:rPr>
      </w:pPr>
    </w:p>
    <w:p w14:paraId="271DEEE3">
      <w:pPr>
        <w:pStyle w:val="5"/>
        <w:rPr>
          <w:sz w:val="16"/>
        </w:rPr>
      </w:pPr>
    </w:p>
    <w:p w14:paraId="2F9E5C98">
      <w:pPr>
        <w:pStyle w:val="5"/>
        <w:rPr>
          <w:sz w:val="16"/>
        </w:rPr>
      </w:pPr>
    </w:p>
    <w:p w14:paraId="3B61A498">
      <w:pPr>
        <w:pStyle w:val="5"/>
        <w:rPr>
          <w:sz w:val="16"/>
        </w:rPr>
      </w:pPr>
    </w:p>
    <w:p w14:paraId="77092A23">
      <w:pPr>
        <w:pStyle w:val="5"/>
        <w:rPr>
          <w:sz w:val="16"/>
        </w:rPr>
      </w:pPr>
    </w:p>
    <w:p w14:paraId="6175AC63">
      <w:pPr>
        <w:pStyle w:val="5"/>
        <w:rPr>
          <w:sz w:val="16"/>
        </w:rPr>
      </w:pPr>
    </w:p>
    <w:p w14:paraId="2009F425">
      <w:pPr>
        <w:pStyle w:val="5"/>
        <w:rPr>
          <w:sz w:val="16"/>
        </w:rPr>
      </w:pPr>
    </w:p>
    <w:p w14:paraId="5D18D69D">
      <w:pPr>
        <w:pStyle w:val="5"/>
        <w:rPr>
          <w:sz w:val="16"/>
        </w:rPr>
      </w:pPr>
    </w:p>
    <w:p w14:paraId="1D30C7BA">
      <w:pPr>
        <w:pStyle w:val="5"/>
        <w:rPr>
          <w:sz w:val="16"/>
        </w:rPr>
      </w:pPr>
    </w:p>
    <w:p w14:paraId="061649D8">
      <w:pPr>
        <w:pStyle w:val="5"/>
        <w:rPr>
          <w:sz w:val="16"/>
        </w:rPr>
      </w:pPr>
    </w:p>
    <w:p w14:paraId="118FAE8B">
      <w:pPr>
        <w:pStyle w:val="5"/>
        <w:rPr>
          <w:sz w:val="16"/>
        </w:rPr>
      </w:pPr>
    </w:p>
    <w:p w14:paraId="67F4BD61">
      <w:pPr>
        <w:pStyle w:val="5"/>
        <w:spacing w:before="171"/>
        <w:rPr>
          <w:sz w:val="16"/>
        </w:rPr>
      </w:pPr>
    </w:p>
    <w:p w14:paraId="1D926D72">
      <w:pPr>
        <w:pStyle w:val="5"/>
        <w:spacing w:before="126"/>
        <w:rPr>
          <w:rFonts w:ascii="Microsoft Sans Serif"/>
          <w:sz w:val="24"/>
        </w:rPr>
      </w:pPr>
    </w:p>
    <w:p w14:paraId="00518C66">
      <w:pPr>
        <w:pStyle w:val="5"/>
        <w:spacing w:before="126"/>
        <w:rPr>
          <w:rFonts w:ascii="Microsoft Sans Serif"/>
          <w:sz w:val="24"/>
        </w:rPr>
      </w:pPr>
    </w:p>
    <w:p w14:paraId="46588FFC">
      <w:pPr>
        <w:pStyle w:val="5"/>
        <w:spacing w:before="126"/>
        <w:rPr>
          <w:rFonts w:ascii="Microsoft Sans Serif"/>
          <w:sz w:val="24"/>
        </w:rPr>
      </w:pPr>
    </w:p>
    <w:p w14:paraId="281FE471">
      <w:pPr>
        <w:pStyle w:val="5"/>
        <w:spacing w:before="126"/>
        <w:rPr>
          <w:rFonts w:ascii="Microsoft Sans Serif"/>
          <w:sz w:val="24"/>
        </w:rPr>
      </w:pPr>
    </w:p>
    <w:p w14:paraId="32C0D526">
      <w:pPr>
        <w:pStyle w:val="5"/>
        <w:spacing w:before="126"/>
        <w:rPr>
          <w:rFonts w:ascii="Microsoft Sans Serif"/>
          <w:sz w:val="24"/>
        </w:rPr>
      </w:pPr>
    </w:p>
    <w:p w14:paraId="4999A7EA">
      <w:pPr>
        <w:pStyle w:val="5"/>
        <w:spacing w:before="126"/>
        <w:rPr>
          <w:rFonts w:ascii="Microsoft Sans Serif"/>
          <w:sz w:val="24"/>
        </w:rPr>
      </w:pPr>
    </w:p>
    <w:p w14:paraId="083965B5">
      <w:pPr>
        <w:pStyle w:val="5"/>
        <w:spacing w:before="126"/>
        <w:rPr>
          <w:rFonts w:ascii="Microsoft Sans Serif"/>
          <w:sz w:val="24"/>
        </w:rPr>
      </w:pPr>
    </w:p>
    <w:p w14:paraId="46FAE14E">
      <w:pPr>
        <w:spacing w:before="0" w:line="276" w:lineRule="exact"/>
        <w:ind w:left="0" w:right="729" w:firstLine="0"/>
        <w:jc w:val="right"/>
        <w:rPr>
          <w:sz w:val="24"/>
        </w:rPr>
      </w:pPr>
      <w:bookmarkStart w:id="84" w:name="4"/>
      <w:bookmarkEnd w:id="84"/>
      <w:r>
        <w:rPr>
          <w:spacing w:val="-2"/>
          <w:sz w:val="24"/>
        </w:rPr>
        <w:t>ПРИЛОЖЕНИЕ</w:t>
      </w:r>
      <w:r>
        <w:rPr>
          <w:sz w:val="24"/>
        </w:rPr>
        <w:t xml:space="preserve"> </w:t>
      </w:r>
      <w:r>
        <w:rPr>
          <w:spacing w:val="-10"/>
          <w:sz w:val="24"/>
        </w:rPr>
        <w:t>1</w:t>
      </w:r>
    </w:p>
    <w:p w14:paraId="532EF960">
      <w:pPr>
        <w:spacing w:before="0"/>
        <w:ind w:left="11575" w:right="728" w:firstLine="365"/>
        <w:jc w:val="right"/>
        <w:rPr>
          <w:sz w:val="24"/>
        </w:rPr>
      </w:pPr>
      <w:r>
        <w:rPr>
          <w:sz w:val="24"/>
        </w:rPr>
        <w:t>к</w:t>
      </w:r>
      <w:r>
        <w:rPr>
          <w:spacing w:val="-8"/>
          <w:sz w:val="24"/>
        </w:rPr>
        <w:t xml:space="preserve"> </w:t>
      </w:r>
      <w:r>
        <w:rPr>
          <w:sz w:val="24"/>
        </w:rPr>
        <w:t>приказу</w:t>
      </w:r>
      <w:r>
        <w:rPr>
          <w:spacing w:val="-9"/>
          <w:sz w:val="24"/>
        </w:rPr>
        <w:t xml:space="preserve"> </w:t>
      </w:r>
      <w:r>
        <w:rPr>
          <w:sz w:val="24"/>
        </w:rPr>
        <w:t>комитета</w:t>
      </w:r>
      <w:r>
        <w:rPr>
          <w:spacing w:val="-8"/>
          <w:sz w:val="24"/>
        </w:rPr>
        <w:t xml:space="preserve"> </w:t>
      </w:r>
      <w:r>
        <w:rPr>
          <w:sz w:val="24"/>
        </w:rPr>
        <w:t>по</w:t>
      </w:r>
      <w:r>
        <w:rPr>
          <w:spacing w:val="-10"/>
          <w:sz w:val="24"/>
        </w:rPr>
        <w:t xml:space="preserve"> </w:t>
      </w:r>
      <w:r>
        <w:rPr>
          <w:sz w:val="24"/>
        </w:rPr>
        <w:t>развитию</w:t>
      </w:r>
      <w:r>
        <w:rPr>
          <w:spacing w:val="-8"/>
          <w:sz w:val="24"/>
        </w:rPr>
        <w:t xml:space="preserve"> </w:t>
      </w:r>
      <w:r>
        <w:rPr>
          <w:sz w:val="24"/>
        </w:rPr>
        <w:t>малого, среднего</w:t>
      </w:r>
      <w:r>
        <w:rPr>
          <w:spacing w:val="-14"/>
          <w:sz w:val="24"/>
        </w:rPr>
        <w:t xml:space="preserve"> </w:t>
      </w:r>
      <w:r>
        <w:rPr>
          <w:sz w:val="24"/>
        </w:rPr>
        <w:t>бизнеса</w:t>
      </w:r>
      <w:r>
        <w:rPr>
          <w:spacing w:val="-12"/>
          <w:sz w:val="24"/>
        </w:rPr>
        <w:t xml:space="preserve"> </w:t>
      </w:r>
      <w:r>
        <w:rPr>
          <w:sz w:val="24"/>
        </w:rPr>
        <w:t>и</w:t>
      </w:r>
      <w:r>
        <w:rPr>
          <w:spacing w:val="-12"/>
          <w:sz w:val="24"/>
        </w:rPr>
        <w:t xml:space="preserve"> </w:t>
      </w:r>
      <w:r>
        <w:rPr>
          <w:sz w:val="24"/>
        </w:rPr>
        <w:t>потребительского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рынка</w:t>
      </w:r>
    </w:p>
    <w:p w14:paraId="76B107E2">
      <w:pPr>
        <w:tabs>
          <w:tab w:val="left" w:pos="14975"/>
          <w:tab w:val="left" w:pos="16162"/>
        </w:tabs>
        <w:spacing w:before="0"/>
        <w:ind w:left="13676" w:right="675" w:hanging="8"/>
        <w:jc w:val="right"/>
        <w:rPr>
          <w:sz w:val="24"/>
        </w:rPr>
      </w:pPr>
      <w:r>
        <w:rPr>
          <w:sz w:val="24"/>
        </w:rPr>
        <w:t xml:space="preserve">Ленинградской области от </w:t>
      </w:r>
      <w:r>
        <w:rPr>
          <w:sz w:val="24"/>
          <w:u w:val="single"/>
        </w:rPr>
        <w:tab/>
      </w:r>
      <w:r>
        <w:rPr>
          <w:sz w:val="24"/>
        </w:rPr>
        <w:t xml:space="preserve">№ </w:t>
      </w:r>
      <w:r>
        <w:rPr>
          <w:sz w:val="24"/>
          <w:u w:val="single"/>
        </w:rPr>
        <w:tab/>
      </w:r>
    </w:p>
    <w:p w14:paraId="207624A9">
      <w:pPr>
        <w:spacing w:before="275" w:line="275" w:lineRule="exact"/>
        <w:ind w:left="6" w:right="459" w:firstLine="0"/>
        <w:jc w:val="center"/>
        <w:rPr>
          <w:sz w:val="24"/>
        </w:rPr>
      </w:pPr>
      <w:r>
        <w:rPr>
          <w:spacing w:val="-2"/>
          <w:sz w:val="24"/>
        </w:rPr>
        <w:t>Перечень</w:t>
      </w:r>
    </w:p>
    <w:p w14:paraId="0AD1C57F">
      <w:pPr>
        <w:spacing w:before="0" w:line="275" w:lineRule="exact"/>
        <w:ind w:left="9" w:right="459" w:firstLine="0"/>
        <w:jc w:val="center"/>
        <w:rPr>
          <w:sz w:val="24"/>
        </w:rPr>
      </w:pPr>
      <w:r>
        <w:rPr>
          <w:spacing w:val="-2"/>
          <w:sz w:val="24"/>
        </w:rPr>
        <w:t>безвозмездных</w:t>
      </w:r>
      <w:r>
        <w:rPr>
          <w:spacing w:val="9"/>
          <w:sz w:val="24"/>
        </w:rPr>
        <w:t xml:space="preserve"> </w:t>
      </w:r>
      <w:r>
        <w:rPr>
          <w:spacing w:val="-2"/>
          <w:sz w:val="24"/>
        </w:rPr>
        <w:t>информационно-консультационных</w:t>
      </w:r>
    </w:p>
    <w:p w14:paraId="389163F1">
      <w:pPr>
        <w:spacing w:before="0"/>
        <w:ind w:left="6" w:right="459" w:firstLine="0"/>
        <w:jc w:val="center"/>
        <w:rPr>
          <w:sz w:val="24"/>
        </w:rPr>
      </w:pP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образовательных</w:t>
      </w:r>
      <w:r>
        <w:rPr>
          <w:spacing w:val="-6"/>
          <w:sz w:val="24"/>
        </w:rPr>
        <w:t xml:space="preserve"> </w:t>
      </w:r>
      <w:r>
        <w:rPr>
          <w:sz w:val="24"/>
        </w:rPr>
        <w:t>услуг,</w:t>
      </w:r>
      <w:r>
        <w:rPr>
          <w:spacing w:val="-6"/>
          <w:sz w:val="24"/>
        </w:rPr>
        <w:t xml:space="preserve"> </w:t>
      </w:r>
      <w:r>
        <w:rPr>
          <w:sz w:val="24"/>
        </w:rPr>
        <w:t>оказываемых</w:t>
      </w:r>
      <w:r>
        <w:rPr>
          <w:spacing w:val="-4"/>
          <w:sz w:val="24"/>
        </w:rPr>
        <w:t xml:space="preserve"> </w:t>
      </w:r>
      <w:r>
        <w:rPr>
          <w:sz w:val="24"/>
        </w:rPr>
        <w:t>организациями,</w:t>
      </w:r>
      <w:r>
        <w:rPr>
          <w:spacing w:val="-6"/>
          <w:sz w:val="24"/>
        </w:rPr>
        <w:t xml:space="preserve"> </w:t>
      </w:r>
      <w:r>
        <w:rPr>
          <w:sz w:val="24"/>
        </w:rPr>
        <w:t>образующими</w:t>
      </w:r>
      <w:r>
        <w:rPr>
          <w:spacing w:val="-5"/>
          <w:sz w:val="24"/>
        </w:rPr>
        <w:t xml:space="preserve"> </w:t>
      </w:r>
      <w:r>
        <w:rPr>
          <w:sz w:val="24"/>
        </w:rPr>
        <w:t>инфраструктуру</w:t>
      </w:r>
      <w:r>
        <w:rPr>
          <w:spacing w:val="-3"/>
          <w:sz w:val="24"/>
        </w:rPr>
        <w:t xml:space="preserve"> </w:t>
      </w:r>
      <w:r>
        <w:rPr>
          <w:sz w:val="24"/>
        </w:rPr>
        <w:t>поддержки</w:t>
      </w:r>
      <w:r>
        <w:rPr>
          <w:spacing w:val="-4"/>
          <w:sz w:val="24"/>
        </w:rPr>
        <w:t xml:space="preserve"> </w:t>
      </w:r>
      <w:r>
        <w:rPr>
          <w:sz w:val="24"/>
        </w:rPr>
        <w:t>субъектов</w:t>
      </w:r>
      <w:r>
        <w:rPr>
          <w:spacing w:val="-6"/>
          <w:sz w:val="24"/>
        </w:rPr>
        <w:t xml:space="preserve"> </w:t>
      </w:r>
      <w:r>
        <w:rPr>
          <w:sz w:val="24"/>
        </w:rPr>
        <w:t>малого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среднего</w:t>
      </w:r>
      <w:r>
        <w:rPr>
          <w:spacing w:val="-4"/>
          <w:sz w:val="24"/>
        </w:rPr>
        <w:t xml:space="preserve"> </w:t>
      </w:r>
      <w:r>
        <w:rPr>
          <w:sz w:val="24"/>
        </w:rPr>
        <w:t>предпринимательства Ленинградской области, затраты на оказание которых подлежат компенсации в соответствии с Порядком определения объема и предоставления</w:t>
      </w:r>
    </w:p>
    <w:p w14:paraId="5A83928D">
      <w:pPr>
        <w:spacing w:before="0" w:line="275" w:lineRule="exact"/>
        <w:ind w:left="0" w:right="459" w:firstLine="0"/>
        <w:jc w:val="center"/>
        <w:rPr>
          <w:sz w:val="24"/>
        </w:rPr>
      </w:pPr>
      <w:r>
        <w:rPr>
          <w:sz w:val="24"/>
        </w:rPr>
        <w:t>субсидий</w:t>
      </w:r>
      <w:r>
        <w:rPr>
          <w:spacing w:val="-14"/>
          <w:sz w:val="24"/>
        </w:rPr>
        <w:t xml:space="preserve"> </w:t>
      </w:r>
      <w:r>
        <w:rPr>
          <w:sz w:val="24"/>
        </w:rPr>
        <w:t>из</w:t>
      </w:r>
      <w:r>
        <w:rPr>
          <w:spacing w:val="-14"/>
          <w:sz w:val="24"/>
        </w:rPr>
        <w:t xml:space="preserve"> </w:t>
      </w:r>
      <w:r>
        <w:rPr>
          <w:sz w:val="24"/>
        </w:rPr>
        <w:t>областного</w:t>
      </w:r>
      <w:r>
        <w:rPr>
          <w:spacing w:val="-14"/>
          <w:sz w:val="24"/>
        </w:rPr>
        <w:t xml:space="preserve"> </w:t>
      </w:r>
      <w:r>
        <w:rPr>
          <w:sz w:val="24"/>
        </w:rPr>
        <w:t>бюджета</w:t>
      </w:r>
      <w:r>
        <w:rPr>
          <w:spacing w:val="-15"/>
          <w:sz w:val="24"/>
        </w:rPr>
        <w:t xml:space="preserve"> </w:t>
      </w:r>
      <w:r>
        <w:rPr>
          <w:sz w:val="24"/>
        </w:rPr>
        <w:t>Ленинградской</w:t>
      </w:r>
      <w:r>
        <w:rPr>
          <w:spacing w:val="-13"/>
          <w:sz w:val="24"/>
        </w:rPr>
        <w:t xml:space="preserve"> </w:t>
      </w:r>
      <w:r>
        <w:rPr>
          <w:sz w:val="24"/>
        </w:rPr>
        <w:t>области</w:t>
      </w:r>
      <w:r>
        <w:rPr>
          <w:spacing w:val="-13"/>
          <w:sz w:val="24"/>
        </w:rPr>
        <w:t xml:space="preserve"> </w:t>
      </w:r>
      <w:r>
        <w:rPr>
          <w:sz w:val="24"/>
        </w:rPr>
        <w:t>организациям,</w:t>
      </w:r>
      <w:r>
        <w:rPr>
          <w:spacing w:val="-14"/>
          <w:sz w:val="24"/>
        </w:rPr>
        <w:t xml:space="preserve"> </w:t>
      </w:r>
      <w:r>
        <w:rPr>
          <w:sz w:val="24"/>
        </w:rPr>
        <w:t>образующим</w:t>
      </w:r>
      <w:r>
        <w:rPr>
          <w:spacing w:val="-15"/>
          <w:sz w:val="24"/>
        </w:rPr>
        <w:t xml:space="preserve"> </w:t>
      </w:r>
      <w:r>
        <w:rPr>
          <w:sz w:val="24"/>
        </w:rPr>
        <w:t>инфраструктуру</w:t>
      </w:r>
      <w:r>
        <w:rPr>
          <w:spacing w:val="-13"/>
          <w:sz w:val="24"/>
        </w:rPr>
        <w:t xml:space="preserve"> </w:t>
      </w:r>
      <w:r>
        <w:rPr>
          <w:sz w:val="24"/>
        </w:rPr>
        <w:t>поддержки</w:t>
      </w:r>
      <w:r>
        <w:rPr>
          <w:spacing w:val="-14"/>
          <w:sz w:val="24"/>
        </w:rPr>
        <w:t xml:space="preserve"> </w:t>
      </w:r>
      <w:r>
        <w:rPr>
          <w:sz w:val="24"/>
        </w:rPr>
        <w:t>субъектов</w:t>
      </w:r>
      <w:r>
        <w:rPr>
          <w:spacing w:val="-14"/>
          <w:sz w:val="24"/>
        </w:rPr>
        <w:t xml:space="preserve"> </w:t>
      </w:r>
      <w:r>
        <w:rPr>
          <w:sz w:val="24"/>
        </w:rPr>
        <w:t>малого</w:t>
      </w:r>
      <w:r>
        <w:rPr>
          <w:spacing w:val="-15"/>
          <w:sz w:val="24"/>
        </w:rPr>
        <w:t xml:space="preserve"> </w:t>
      </w:r>
      <w:r>
        <w:rPr>
          <w:sz w:val="24"/>
        </w:rPr>
        <w:t>и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среднего</w:t>
      </w:r>
    </w:p>
    <w:p w14:paraId="5C6CA5C7">
      <w:pPr>
        <w:spacing w:before="0"/>
        <w:ind w:left="5" w:right="459" w:firstLine="0"/>
        <w:jc w:val="center"/>
        <w:rPr>
          <w:sz w:val="24"/>
        </w:rPr>
      </w:pPr>
      <w:r>
        <w:rPr>
          <w:sz w:val="24"/>
        </w:rPr>
        <w:t>предпринимательства,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финансовое</w:t>
      </w:r>
      <w:r>
        <w:rPr>
          <w:spacing w:val="-5"/>
          <w:sz w:val="24"/>
        </w:rPr>
        <w:t xml:space="preserve"> </w:t>
      </w:r>
      <w:r>
        <w:rPr>
          <w:sz w:val="24"/>
        </w:rPr>
        <w:t>обеспечение</w:t>
      </w:r>
      <w:r>
        <w:rPr>
          <w:spacing w:val="-4"/>
          <w:sz w:val="24"/>
        </w:rPr>
        <w:t xml:space="preserve"> </w:t>
      </w:r>
      <w:r>
        <w:rPr>
          <w:sz w:val="24"/>
        </w:rPr>
        <w:t>затрат,</w:t>
      </w:r>
      <w:r>
        <w:rPr>
          <w:spacing w:val="-4"/>
          <w:sz w:val="24"/>
        </w:rPr>
        <w:t xml:space="preserve"> </w:t>
      </w:r>
      <w:r>
        <w:rPr>
          <w:sz w:val="24"/>
        </w:rPr>
        <w:t>связанных</w:t>
      </w:r>
      <w:r>
        <w:rPr>
          <w:spacing w:val="-6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их</w:t>
      </w:r>
      <w:r>
        <w:rPr>
          <w:spacing w:val="-4"/>
          <w:sz w:val="24"/>
        </w:rPr>
        <w:t xml:space="preserve"> </w:t>
      </w:r>
      <w:r>
        <w:rPr>
          <w:sz w:val="24"/>
        </w:rPr>
        <w:t>развитием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оказанием</w:t>
      </w:r>
      <w:r>
        <w:rPr>
          <w:spacing w:val="-4"/>
          <w:sz w:val="24"/>
        </w:rPr>
        <w:t xml:space="preserve"> </w:t>
      </w:r>
      <w:r>
        <w:rPr>
          <w:sz w:val="24"/>
        </w:rPr>
        <w:t>безвозмездных</w:t>
      </w:r>
      <w:r>
        <w:rPr>
          <w:spacing w:val="-4"/>
          <w:sz w:val="24"/>
        </w:rPr>
        <w:t xml:space="preserve"> </w:t>
      </w:r>
      <w:r>
        <w:rPr>
          <w:sz w:val="24"/>
        </w:rPr>
        <w:t>информационно-консультационных</w:t>
      </w:r>
      <w:r>
        <w:rPr>
          <w:spacing w:val="-4"/>
          <w:sz w:val="24"/>
        </w:rPr>
        <w:t xml:space="preserve"> </w:t>
      </w:r>
      <w:r>
        <w:rPr>
          <w:sz w:val="24"/>
        </w:rPr>
        <w:t>и образовательных услуг субъектам малого и среднего предпринимательства, в рамках государственной программы Ленинградской области</w:t>
      </w:r>
    </w:p>
    <w:p w14:paraId="4667514D">
      <w:pPr>
        <w:spacing w:before="0" w:line="276" w:lineRule="exact"/>
        <w:ind w:left="5" w:right="459" w:firstLine="0"/>
        <w:jc w:val="center"/>
        <w:rPr>
          <w:sz w:val="24"/>
        </w:rPr>
      </w:pPr>
      <w:r>
        <w:rPr>
          <w:spacing w:val="-2"/>
          <w:sz w:val="24"/>
        </w:rPr>
        <w:t>«Стимулирование</w:t>
      </w:r>
      <w:r>
        <w:rPr>
          <w:spacing w:val="3"/>
          <w:sz w:val="24"/>
        </w:rPr>
        <w:t xml:space="preserve"> </w:t>
      </w:r>
      <w:r>
        <w:rPr>
          <w:spacing w:val="-2"/>
          <w:sz w:val="24"/>
        </w:rPr>
        <w:t>экономической</w:t>
      </w:r>
      <w:r>
        <w:rPr>
          <w:spacing w:val="5"/>
          <w:sz w:val="24"/>
        </w:rPr>
        <w:t xml:space="preserve"> </w:t>
      </w:r>
      <w:r>
        <w:rPr>
          <w:spacing w:val="-2"/>
          <w:sz w:val="24"/>
        </w:rPr>
        <w:t>активности</w:t>
      </w:r>
      <w:r>
        <w:rPr>
          <w:spacing w:val="3"/>
          <w:sz w:val="24"/>
        </w:rPr>
        <w:t xml:space="preserve"> </w:t>
      </w:r>
      <w:r>
        <w:rPr>
          <w:spacing w:val="-2"/>
          <w:sz w:val="24"/>
        </w:rPr>
        <w:t>Ленинградской</w:t>
      </w:r>
      <w:r>
        <w:rPr>
          <w:spacing w:val="5"/>
          <w:sz w:val="24"/>
        </w:rPr>
        <w:t xml:space="preserve"> </w:t>
      </w:r>
      <w:r>
        <w:rPr>
          <w:spacing w:val="-2"/>
          <w:sz w:val="24"/>
        </w:rPr>
        <w:t>области»</w:t>
      </w:r>
    </w:p>
    <w:p w14:paraId="6C2CEA14">
      <w:pPr>
        <w:pStyle w:val="5"/>
        <w:spacing w:before="41"/>
        <w:rPr>
          <w:sz w:val="20"/>
        </w:rPr>
      </w:pPr>
    </w:p>
    <w:tbl>
      <w:tblPr>
        <w:tblStyle w:val="3"/>
        <w:tblW w:w="0" w:type="auto"/>
        <w:tblInd w:w="14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40"/>
        <w:gridCol w:w="9700"/>
        <w:gridCol w:w="1527"/>
        <w:gridCol w:w="2458"/>
        <w:gridCol w:w="2362"/>
      </w:tblGrid>
      <w:tr w14:paraId="2B8D74F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6" w:hRule="atLeast"/>
        </w:trPr>
        <w:tc>
          <w:tcPr>
            <w:tcW w:w="540" w:type="dxa"/>
          </w:tcPr>
          <w:p w14:paraId="59E1C798">
            <w:pPr>
              <w:pStyle w:val="9"/>
              <w:spacing w:before="6"/>
              <w:rPr>
                <w:sz w:val="24"/>
              </w:rPr>
            </w:pPr>
          </w:p>
          <w:p w14:paraId="263E0C4E">
            <w:pPr>
              <w:pStyle w:val="9"/>
              <w:ind w:left="105" w:right="93" w:firstLine="47"/>
              <w:rPr>
                <w:sz w:val="24"/>
              </w:rPr>
            </w:pPr>
            <w:r>
              <w:rPr>
                <w:spacing w:val="-10"/>
                <w:sz w:val="24"/>
              </w:rPr>
              <w:t xml:space="preserve">№ </w:t>
            </w:r>
            <w:r>
              <w:rPr>
                <w:spacing w:val="-4"/>
                <w:sz w:val="24"/>
              </w:rPr>
              <w:t>п/п</w:t>
            </w:r>
          </w:p>
        </w:tc>
        <w:tc>
          <w:tcPr>
            <w:tcW w:w="9700" w:type="dxa"/>
          </w:tcPr>
          <w:p w14:paraId="24CFFC35">
            <w:pPr>
              <w:pStyle w:val="9"/>
              <w:spacing w:before="143"/>
              <w:rPr>
                <w:sz w:val="24"/>
              </w:rPr>
            </w:pPr>
          </w:p>
          <w:p w14:paraId="620551D7">
            <w:pPr>
              <w:pStyle w:val="9"/>
              <w:ind w:right="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Наименование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услуги</w:t>
            </w:r>
          </w:p>
        </w:tc>
        <w:tc>
          <w:tcPr>
            <w:tcW w:w="1527" w:type="dxa"/>
          </w:tcPr>
          <w:p w14:paraId="0D93EAA2">
            <w:pPr>
              <w:pStyle w:val="9"/>
              <w:spacing w:before="6"/>
              <w:ind w:left="2" w:right="1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Предельное время</w:t>
            </w:r>
          </w:p>
          <w:p w14:paraId="0CD6DD7F">
            <w:pPr>
              <w:pStyle w:val="9"/>
              <w:spacing w:line="276" w:lineRule="exact"/>
              <w:ind w:right="1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оказания услуг*</w:t>
            </w:r>
          </w:p>
        </w:tc>
        <w:tc>
          <w:tcPr>
            <w:tcW w:w="2458" w:type="dxa"/>
          </w:tcPr>
          <w:p w14:paraId="3E054456">
            <w:pPr>
              <w:pStyle w:val="9"/>
              <w:spacing w:before="143"/>
              <w:rPr>
                <w:sz w:val="24"/>
              </w:rPr>
            </w:pPr>
          </w:p>
          <w:p w14:paraId="703929BA">
            <w:pPr>
              <w:pStyle w:val="9"/>
              <w:ind w:right="22"/>
              <w:jc w:val="center"/>
              <w:rPr>
                <w:sz w:val="24"/>
              </w:rPr>
            </w:pPr>
            <w:r>
              <w:rPr>
                <w:sz w:val="24"/>
              </w:rPr>
              <w:t>Форма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поддержки</w:t>
            </w:r>
          </w:p>
        </w:tc>
        <w:tc>
          <w:tcPr>
            <w:tcW w:w="2362" w:type="dxa"/>
          </w:tcPr>
          <w:p w14:paraId="3C01AEB9">
            <w:pPr>
              <w:pStyle w:val="9"/>
              <w:spacing w:before="143"/>
              <w:rPr>
                <w:sz w:val="24"/>
              </w:rPr>
            </w:pPr>
          </w:p>
          <w:p w14:paraId="427B97AF">
            <w:pPr>
              <w:pStyle w:val="9"/>
              <w:ind w:right="26"/>
              <w:jc w:val="center"/>
              <w:rPr>
                <w:sz w:val="24"/>
              </w:rPr>
            </w:pPr>
            <w:r>
              <w:rPr>
                <w:sz w:val="24"/>
              </w:rPr>
              <w:t>Вид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поддержки</w:t>
            </w:r>
          </w:p>
        </w:tc>
      </w:tr>
      <w:tr w14:paraId="6A88521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 w:hRule="atLeast"/>
        </w:trPr>
        <w:tc>
          <w:tcPr>
            <w:tcW w:w="540" w:type="dxa"/>
          </w:tcPr>
          <w:p w14:paraId="14DBFCA2">
            <w:pPr>
              <w:pStyle w:val="9"/>
              <w:spacing w:before="18" w:line="271" w:lineRule="exact"/>
              <w:ind w:lef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700" w:type="dxa"/>
          </w:tcPr>
          <w:p w14:paraId="2D4A56A1">
            <w:pPr>
              <w:pStyle w:val="9"/>
              <w:spacing w:before="18" w:line="271" w:lineRule="exact"/>
              <w:ind w:left="4" w:righ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527" w:type="dxa"/>
          </w:tcPr>
          <w:p w14:paraId="75C934FA">
            <w:pPr>
              <w:pStyle w:val="9"/>
              <w:spacing w:before="18" w:line="271" w:lineRule="exact"/>
              <w:ind w:left="4" w:right="1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2458" w:type="dxa"/>
          </w:tcPr>
          <w:p w14:paraId="0208237F">
            <w:pPr>
              <w:pStyle w:val="9"/>
              <w:spacing w:before="18" w:line="271" w:lineRule="exact"/>
              <w:ind w:left="4" w:right="2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2362" w:type="dxa"/>
          </w:tcPr>
          <w:p w14:paraId="6A7B4399">
            <w:pPr>
              <w:pStyle w:val="9"/>
              <w:spacing w:before="18" w:line="271" w:lineRule="exact"/>
              <w:ind w:left="3" w:right="2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</w:tr>
      <w:tr w14:paraId="5D23806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16587" w:type="dxa"/>
            <w:gridSpan w:val="5"/>
          </w:tcPr>
          <w:p w14:paraId="70F3B921">
            <w:pPr>
              <w:pStyle w:val="9"/>
              <w:spacing w:before="22" w:line="274" w:lineRule="exact"/>
              <w:ind w:left="5774"/>
              <w:rPr>
                <w:sz w:val="24"/>
              </w:rPr>
            </w:pPr>
            <w:r>
              <w:rPr>
                <w:spacing w:val="-2"/>
                <w:sz w:val="24"/>
              </w:rPr>
              <w:t>1.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Информационно-консультационные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услуги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pacing w:val="-7"/>
                <w:sz w:val="24"/>
              </w:rPr>
              <w:t>**</w:t>
            </w:r>
          </w:p>
        </w:tc>
      </w:tr>
    </w:tbl>
    <w:p w14:paraId="1B6EB9A4">
      <w:pPr>
        <w:pStyle w:val="5"/>
        <w:rPr>
          <w:sz w:val="8"/>
        </w:rPr>
      </w:pPr>
    </w:p>
    <w:tbl>
      <w:tblPr>
        <w:tblStyle w:val="3"/>
        <w:tblW w:w="0" w:type="auto"/>
        <w:tblInd w:w="14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10"/>
        <w:gridCol w:w="9495"/>
        <w:gridCol w:w="1560"/>
        <w:gridCol w:w="2440"/>
        <w:gridCol w:w="2378"/>
      </w:tblGrid>
      <w:tr w14:paraId="135BECF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1" w:hRule="atLeast"/>
        </w:trPr>
        <w:tc>
          <w:tcPr>
            <w:tcW w:w="710" w:type="dxa"/>
          </w:tcPr>
          <w:p w14:paraId="4D55533A">
            <w:pPr>
              <w:pStyle w:val="9"/>
              <w:spacing w:before="180"/>
              <w:ind w:left="4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1.1.</w:t>
            </w:r>
          </w:p>
        </w:tc>
        <w:tc>
          <w:tcPr>
            <w:tcW w:w="9495" w:type="dxa"/>
          </w:tcPr>
          <w:p w14:paraId="53BD7C2A">
            <w:pPr>
              <w:pStyle w:val="9"/>
              <w:spacing w:before="41"/>
              <w:ind w:left="104"/>
              <w:rPr>
                <w:sz w:val="24"/>
              </w:rPr>
            </w:pPr>
            <w:r>
              <w:rPr>
                <w:sz w:val="24"/>
              </w:rPr>
              <w:t>Консультационные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вопросам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возмещения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финансового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обеспечения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затрат (предоставления субсидий и грантов)</w:t>
            </w:r>
          </w:p>
        </w:tc>
        <w:tc>
          <w:tcPr>
            <w:tcW w:w="1560" w:type="dxa"/>
          </w:tcPr>
          <w:p w14:paraId="70EAD5DB">
            <w:pPr>
              <w:pStyle w:val="9"/>
              <w:spacing w:before="180"/>
              <w:ind w:righ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2440" w:type="dxa"/>
            <w:vMerge w:val="restart"/>
          </w:tcPr>
          <w:p w14:paraId="06230316">
            <w:pPr>
              <w:pStyle w:val="9"/>
              <w:rPr>
                <w:sz w:val="24"/>
              </w:rPr>
            </w:pPr>
          </w:p>
          <w:p w14:paraId="6B37F94D">
            <w:pPr>
              <w:pStyle w:val="9"/>
              <w:rPr>
                <w:sz w:val="24"/>
              </w:rPr>
            </w:pPr>
          </w:p>
          <w:p w14:paraId="1804C04E">
            <w:pPr>
              <w:pStyle w:val="9"/>
              <w:spacing w:before="172"/>
              <w:rPr>
                <w:sz w:val="24"/>
              </w:rPr>
            </w:pPr>
          </w:p>
          <w:p w14:paraId="7F22CE12">
            <w:pPr>
              <w:pStyle w:val="9"/>
              <w:ind w:left="654" w:hanging="408"/>
              <w:rPr>
                <w:sz w:val="24"/>
              </w:rPr>
            </w:pPr>
            <w:r>
              <w:rPr>
                <w:spacing w:val="-2"/>
                <w:sz w:val="24"/>
              </w:rPr>
              <w:t>Консультационная поддержка</w:t>
            </w:r>
          </w:p>
        </w:tc>
        <w:tc>
          <w:tcPr>
            <w:tcW w:w="2378" w:type="dxa"/>
            <w:vMerge w:val="restart"/>
          </w:tcPr>
          <w:p w14:paraId="50C9018E">
            <w:pPr>
              <w:pStyle w:val="9"/>
              <w:rPr>
                <w:sz w:val="24"/>
              </w:rPr>
            </w:pPr>
          </w:p>
          <w:p w14:paraId="655BAC02">
            <w:pPr>
              <w:pStyle w:val="9"/>
              <w:rPr>
                <w:sz w:val="24"/>
              </w:rPr>
            </w:pPr>
          </w:p>
          <w:p w14:paraId="4B92669C">
            <w:pPr>
              <w:pStyle w:val="9"/>
              <w:spacing w:before="172"/>
              <w:rPr>
                <w:sz w:val="24"/>
              </w:rPr>
            </w:pPr>
          </w:p>
          <w:p w14:paraId="3282A5A1">
            <w:pPr>
              <w:pStyle w:val="9"/>
              <w:ind w:left="238" w:right="112" w:firstLine="314"/>
              <w:rPr>
                <w:sz w:val="24"/>
              </w:rPr>
            </w:pPr>
            <w:r>
              <w:rPr>
                <w:spacing w:val="-2"/>
                <w:sz w:val="24"/>
              </w:rPr>
              <w:t>Финансовое консультирование</w:t>
            </w:r>
          </w:p>
        </w:tc>
      </w:tr>
      <w:tr w14:paraId="5CF35D8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</w:trPr>
        <w:tc>
          <w:tcPr>
            <w:tcW w:w="710" w:type="dxa"/>
          </w:tcPr>
          <w:p w14:paraId="2685EF0B">
            <w:pPr>
              <w:pStyle w:val="9"/>
              <w:spacing w:before="21" w:line="273" w:lineRule="exact"/>
              <w:ind w:left="4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1.2.</w:t>
            </w:r>
          </w:p>
        </w:tc>
        <w:tc>
          <w:tcPr>
            <w:tcW w:w="9495" w:type="dxa"/>
          </w:tcPr>
          <w:p w14:paraId="735A8CB5">
            <w:pPr>
              <w:pStyle w:val="9"/>
              <w:spacing w:before="21" w:line="273" w:lineRule="exact"/>
              <w:ind w:left="104"/>
              <w:rPr>
                <w:sz w:val="24"/>
              </w:rPr>
            </w:pPr>
            <w:r>
              <w:rPr>
                <w:spacing w:val="-2"/>
                <w:sz w:val="24"/>
              </w:rPr>
              <w:t>Консультационные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услуги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вопросам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операционного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финансового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менеджмента</w:t>
            </w:r>
          </w:p>
        </w:tc>
        <w:tc>
          <w:tcPr>
            <w:tcW w:w="1560" w:type="dxa"/>
          </w:tcPr>
          <w:p w14:paraId="172C157C">
            <w:pPr>
              <w:pStyle w:val="9"/>
              <w:spacing w:before="21" w:line="273" w:lineRule="exact"/>
              <w:ind w:righ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2440" w:type="dxa"/>
            <w:vMerge w:val="continue"/>
            <w:tcBorders>
              <w:top w:val="nil"/>
            </w:tcBorders>
          </w:tcPr>
          <w:p w14:paraId="51A72A0D">
            <w:pPr>
              <w:rPr>
                <w:sz w:val="2"/>
                <w:szCs w:val="2"/>
              </w:rPr>
            </w:pPr>
          </w:p>
        </w:tc>
        <w:tc>
          <w:tcPr>
            <w:tcW w:w="2378" w:type="dxa"/>
            <w:vMerge w:val="continue"/>
            <w:tcBorders>
              <w:top w:val="nil"/>
            </w:tcBorders>
          </w:tcPr>
          <w:p w14:paraId="41CD78D6">
            <w:pPr>
              <w:rPr>
                <w:sz w:val="2"/>
                <w:szCs w:val="2"/>
              </w:rPr>
            </w:pPr>
          </w:p>
        </w:tc>
      </w:tr>
      <w:tr w14:paraId="7F65C9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9" w:hRule="atLeast"/>
        </w:trPr>
        <w:tc>
          <w:tcPr>
            <w:tcW w:w="710" w:type="dxa"/>
          </w:tcPr>
          <w:p w14:paraId="76AC9596">
            <w:pPr>
              <w:pStyle w:val="9"/>
              <w:spacing w:before="217"/>
              <w:rPr>
                <w:sz w:val="24"/>
              </w:rPr>
            </w:pPr>
          </w:p>
          <w:p w14:paraId="5E8E3784">
            <w:pPr>
              <w:pStyle w:val="9"/>
              <w:ind w:left="4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1.3.</w:t>
            </w:r>
          </w:p>
        </w:tc>
        <w:tc>
          <w:tcPr>
            <w:tcW w:w="9495" w:type="dxa"/>
          </w:tcPr>
          <w:p w14:paraId="0FCEFF1C">
            <w:pPr>
              <w:pStyle w:val="9"/>
              <w:spacing w:before="81"/>
              <w:ind w:left="104"/>
              <w:rPr>
                <w:sz w:val="24"/>
              </w:rPr>
            </w:pPr>
            <w:r>
              <w:rPr>
                <w:sz w:val="24"/>
              </w:rPr>
              <w:t>Консультационные услуги по вопросам налогообложения (общая система налогообложения; упрощенная система налогообложения; патентная система налогообложения;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единый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сельскохозяйственный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налог,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специальный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налоговой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режим</w:t>
            </w:r>
          </w:p>
          <w:p w14:paraId="2474A0A3">
            <w:pPr>
              <w:pStyle w:val="9"/>
              <w:spacing w:line="275" w:lineRule="exact"/>
              <w:ind w:left="104"/>
              <w:rPr>
                <w:sz w:val="24"/>
              </w:rPr>
            </w:pPr>
            <w:r>
              <w:rPr>
                <w:sz w:val="24"/>
              </w:rPr>
              <w:t>«Налог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профессиональный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доход»)</w:t>
            </w:r>
          </w:p>
        </w:tc>
        <w:tc>
          <w:tcPr>
            <w:tcW w:w="1560" w:type="dxa"/>
          </w:tcPr>
          <w:p w14:paraId="6CE465F8">
            <w:pPr>
              <w:pStyle w:val="9"/>
              <w:spacing w:before="217"/>
              <w:rPr>
                <w:sz w:val="24"/>
              </w:rPr>
            </w:pPr>
          </w:p>
          <w:p w14:paraId="683E07D2">
            <w:pPr>
              <w:pStyle w:val="9"/>
              <w:ind w:righ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2440" w:type="dxa"/>
            <w:vMerge w:val="continue"/>
            <w:tcBorders>
              <w:top w:val="nil"/>
            </w:tcBorders>
          </w:tcPr>
          <w:p w14:paraId="4EF8D32B">
            <w:pPr>
              <w:rPr>
                <w:sz w:val="2"/>
                <w:szCs w:val="2"/>
              </w:rPr>
            </w:pPr>
          </w:p>
        </w:tc>
        <w:tc>
          <w:tcPr>
            <w:tcW w:w="2378" w:type="dxa"/>
            <w:vMerge w:val="continue"/>
            <w:tcBorders>
              <w:top w:val="nil"/>
            </w:tcBorders>
          </w:tcPr>
          <w:p w14:paraId="31EA390A">
            <w:pPr>
              <w:rPr>
                <w:sz w:val="2"/>
                <w:szCs w:val="2"/>
              </w:rPr>
            </w:pPr>
          </w:p>
        </w:tc>
      </w:tr>
      <w:tr w14:paraId="70D7550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710" w:type="dxa"/>
          </w:tcPr>
          <w:p w14:paraId="43421146">
            <w:pPr>
              <w:pStyle w:val="9"/>
              <w:spacing w:before="20"/>
              <w:ind w:left="4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1.4.</w:t>
            </w:r>
          </w:p>
        </w:tc>
        <w:tc>
          <w:tcPr>
            <w:tcW w:w="9495" w:type="dxa"/>
          </w:tcPr>
          <w:p w14:paraId="025B9898">
            <w:pPr>
              <w:pStyle w:val="9"/>
              <w:spacing w:before="20"/>
              <w:ind w:left="104"/>
              <w:rPr>
                <w:sz w:val="24"/>
              </w:rPr>
            </w:pPr>
            <w:r>
              <w:rPr>
                <w:sz w:val="24"/>
              </w:rPr>
              <w:t>Консультационные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вопросам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бухгалтерского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учета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отчетности</w:t>
            </w:r>
          </w:p>
        </w:tc>
        <w:tc>
          <w:tcPr>
            <w:tcW w:w="1560" w:type="dxa"/>
          </w:tcPr>
          <w:p w14:paraId="7DB1A1C2">
            <w:pPr>
              <w:pStyle w:val="9"/>
              <w:spacing w:before="20"/>
              <w:ind w:righ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2440" w:type="dxa"/>
            <w:vMerge w:val="continue"/>
            <w:tcBorders>
              <w:top w:val="nil"/>
            </w:tcBorders>
          </w:tcPr>
          <w:p w14:paraId="4FE9BEBF">
            <w:pPr>
              <w:rPr>
                <w:sz w:val="2"/>
                <w:szCs w:val="2"/>
              </w:rPr>
            </w:pPr>
          </w:p>
        </w:tc>
        <w:tc>
          <w:tcPr>
            <w:tcW w:w="2378" w:type="dxa"/>
            <w:vMerge w:val="continue"/>
            <w:tcBorders>
              <w:top w:val="nil"/>
            </w:tcBorders>
          </w:tcPr>
          <w:p w14:paraId="5F791169">
            <w:pPr>
              <w:rPr>
                <w:sz w:val="2"/>
                <w:szCs w:val="2"/>
              </w:rPr>
            </w:pPr>
          </w:p>
        </w:tc>
      </w:tr>
    </w:tbl>
    <w:p w14:paraId="0FA0F681">
      <w:pPr>
        <w:spacing w:after="0"/>
        <w:rPr>
          <w:sz w:val="2"/>
          <w:szCs w:val="2"/>
        </w:rPr>
        <w:sectPr>
          <w:footerReference r:id="rId5" w:type="default"/>
          <w:pgSz w:w="16840" w:h="11900" w:orient="landscape"/>
          <w:pgMar w:top="1340" w:right="0" w:bottom="475" w:left="0" w:header="0" w:footer="288" w:gutter="0"/>
          <w:pgNumType w:start="4"/>
          <w:cols w:space="720" w:num="1"/>
        </w:sectPr>
      </w:pPr>
    </w:p>
    <w:p w14:paraId="3E1364AF">
      <w:pPr>
        <w:pStyle w:val="5"/>
        <w:spacing w:before="59"/>
        <w:ind w:left="11" w:right="459"/>
        <w:jc w:val="both"/>
      </w:pPr>
      <w:bookmarkStart w:id="85" w:name="5"/>
      <w:bookmarkEnd w:id="85"/>
    </w:p>
    <w:p w14:paraId="570A31CF">
      <w:pPr>
        <w:pStyle w:val="5"/>
        <w:spacing w:before="134"/>
        <w:rPr>
          <w:sz w:val="20"/>
        </w:rPr>
      </w:pPr>
    </w:p>
    <w:tbl>
      <w:tblPr>
        <w:tblStyle w:val="3"/>
        <w:tblW w:w="0" w:type="auto"/>
        <w:tblInd w:w="14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10"/>
        <w:gridCol w:w="9495"/>
        <w:gridCol w:w="1560"/>
        <w:gridCol w:w="2440"/>
        <w:gridCol w:w="2378"/>
      </w:tblGrid>
      <w:tr w14:paraId="0CCA35D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710" w:type="dxa"/>
          </w:tcPr>
          <w:p w14:paraId="5292DBA5">
            <w:pPr>
              <w:pStyle w:val="9"/>
              <w:spacing w:before="30" w:line="266" w:lineRule="exact"/>
              <w:ind w:left="4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1.5.</w:t>
            </w:r>
          </w:p>
        </w:tc>
        <w:tc>
          <w:tcPr>
            <w:tcW w:w="9495" w:type="dxa"/>
          </w:tcPr>
          <w:p w14:paraId="0863F0BA">
            <w:pPr>
              <w:pStyle w:val="9"/>
              <w:spacing w:before="30" w:line="266" w:lineRule="exact"/>
              <w:ind w:left="104"/>
              <w:rPr>
                <w:sz w:val="24"/>
              </w:rPr>
            </w:pPr>
            <w:r>
              <w:rPr>
                <w:spacing w:val="-2"/>
                <w:sz w:val="24"/>
              </w:rPr>
              <w:t>Консультационные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услуги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вопросам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финансового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моделирования</w:t>
            </w:r>
          </w:p>
        </w:tc>
        <w:tc>
          <w:tcPr>
            <w:tcW w:w="1560" w:type="dxa"/>
          </w:tcPr>
          <w:p w14:paraId="335394AA">
            <w:pPr>
              <w:pStyle w:val="9"/>
              <w:spacing w:before="30" w:line="266" w:lineRule="exact"/>
              <w:ind w:righ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2440" w:type="dxa"/>
            <w:vMerge w:val="restart"/>
          </w:tcPr>
          <w:p w14:paraId="46BC757F">
            <w:pPr>
              <w:pStyle w:val="9"/>
              <w:rPr>
                <w:sz w:val="22"/>
              </w:rPr>
            </w:pPr>
          </w:p>
        </w:tc>
        <w:tc>
          <w:tcPr>
            <w:tcW w:w="2378" w:type="dxa"/>
            <w:vMerge w:val="restart"/>
          </w:tcPr>
          <w:p w14:paraId="1377DEC9">
            <w:pPr>
              <w:pStyle w:val="9"/>
              <w:rPr>
                <w:sz w:val="22"/>
              </w:rPr>
            </w:pPr>
          </w:p>
        </w:tc>
      </w:tr>
      <w:tr w14:paraId="5B05BF4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</w:trPr>
        <w:tc>
          <w:tcPr>
            <w:tcW w:w="710" w:type="dxa"/>
          </w:tcPr>
          <w:p w14:paraId="6B3FA52F">
            <w:pPr>
              <w:pStyle w:val="9"/>
              <w:spacing w:before="27" w:line="267" w:lineRule="exact"/>
              <w:ind w:left="4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1.6.</w:t>
            </w:r>
          </w:p>
        </w:tc>
        <w:tc>
          <w:tcPr>
            <w:tcW w:w="9495" w:type="dxa"/>
          </w:tcPr>
          <w:p w14:paraId="16873A3F">
            <w:pPr>
              <w:pStyle w:val="9"/>
              <w:spacing w:before="27" w:line="267" w:lineRule="exact"/>
              <w:ind w:left="104"/>
              <w:rPr>
                <w:sz w:val="24"/>
              </w:rPr>
            </w:pPr>
            <w:r>
              <w:rPr>
                <w:spacing w:val="-2"/>
                <w:sz w:val="24"/>
              </w:rPr>
              <w:t>Консультационные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услуги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вопросам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бизнес-планирования</w:t>
            </w:r>
          </w:p>
        </w:tc>
        <w:tc>
          <w:tcPr>
            <w:tcW w:w="1560" w:type="dxa"/>
          </w:tcPr>
          <w:p w14:paraId="42DDB067">
            <w:pPr>
              <w:pStyle w:val="9"/>
              <w:spacing w:before="27" w:line="267" w:lineRule="exact"/>
              <w:ind w:righ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2440" w:type="dxa"/>
            <w:vMerge w:val="continue"/>
            <w:tcBorders>
              <w:top w:val="nil"/>
            </w:tcBorders>
          </w:tcPr>
          <w:p w14:paraId="5F04C14D">
            <w:pPr>
              <w:rPr>
                <w:sz w:val="2"/>
                <w:szCs w:val="2"/>
              </w:rPr>
            </w:pPr>
          </w:p>
        </w:tc>
        <w:tc>
          <w:tcPr>
            <w:tcW w:w="2378" w:type="dxa"/>
            <w:vMerge w:val="continue"/>
            <w:tcBorders>
              <w:top w:val="nil"/>
            </w:tcBorders>
          </w:tcPr>
          <w:p w14:paraId="1AC2F021">
            <w:pPr>
              <w:rPr>
                <w:sz w:val="2"/>
                <w:szCs w:val="2"/>
              </w:rPr>
            </w:pPr>
          </w:p>
        </w:tc>
      </w:tr>
      <w:tr w14:paraId="1A87DC1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710" w:type="dxa"/>
          </w:tcPr>
          <w:p w14:paraId="1FD37D27">
            <w:pPr>
              <w:pStyle w:val="9"/>
              <w:spacing w:before="185"/>
              <w:ind w:left="4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1.7.</w:t>
            </w:r>
          </w:p>
        </w:tc>
        <w:tc>
          <w:tcPr>
            <w:tcW w:w="9495" w:type="dxa"/>
          </w:tcPr>
          <w:p w14:paraId="6708023F">
            <w:pPr>
              <w:pStyle w:val="9"/>
              <w:spacing w:before="48"/>
              <w:ind w:left="104"/>
              <w:rPr>
                <w:sz w:val="24"/>
              </w:rPr>
            </w:pPr>
            <w:r>
              <w:rPr>
                <w:sz w:val="24"/>
              </w:rPr>
              <w:t>Консультационные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вопросам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заполнения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субъектами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малого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среднего предпринимательства отчетности по договорам о предоставлении субсидий</w:t>
            </w:r>
          </w:p>
        </w:tc>
        <w:tc>
          <w:tcPr>
            <w:tcW w:w="1560" w:type="dxa"/>
          </w:tcPr>
          <w:p w14:paraId="09EF6637">
            <w:pPr>
              <w:pStyle w:val="9"/>
              <w:spacing w:before="185"/>
              <w:ind w:right="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0,25</w:t>
            </w:r>
          </w:p>
        </w:tc>
        <w:tc>
          <w:tcPr>
            <w:tcW w:w="2440" w:type="dxa"/>
            <w:vMerge w:val="continue"/>
            <w:tcBorders>
              <w:top w:val="nil"/>
            </w:tcBorders>
          </w:tcPr>
          <w:p w14:paraId="6CD77419">
            <w:pPr>
              <w:rPr>
                <w:sz w:val="2"/>
                <w:szCs w:val="2"/>
              </w:rPr>
            </w:pPr>
          </w:p>
        </w:tc>
        <w:tc>
          <w:tcPr>
            <w:tcW w:w="2378" w:type="dxa"/>
            <w:vMerge w:val="continue"/>
            <w:tcBorders>
              <w:top w:val="nil"/>
            </w:tcBorders>
          </w:tcPr>
          <w:p w14:paraId="28AC4681">
            <w:pPr>
              <w:rPr>
                <w:sz w:val="2"/>
                <w:szCs w:val="2"/>
              </w:rPr>
            </w:pPr>
          </w:p>
        </w:tc>
      </w:tr>
      <w:tr w14:paraId="0650035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5" w:hRule="atLeast"/>
        </w:trPr>
        <w:tc>
          <w:tcPr>
            <w:tcW w:w="710" w:type="dxa"/>
          </w:tcPr>
          <w:p w14:paraId="6608CB5A">
            <w:pPr>
              <w:pStyle w:val="9"/>
              <w:spacing w:before="64"/>
              <w:rPr>
                <w:sz w:val="24"/>
              </w:rPr>
            </w:pPr>
          </w:p>
          <w:p w14:paraId="5D9968D8">
            <w:pPr>
              <w:pStyle w:val="9"/>
              <w:ind w:left="4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1.8.</w:t>
            </w:r>
          </w:p>
        </w:tc>
        <w:tc>
          <w:tcPr>
            <w:tcW w:w="9495" w:type="dxa"/>
          </w:tcPr>
          <w:p w14:paraId="2CF5932D">
            <w:pPr>
              <w:pStyle w:val="9"/>
              <w:spacing w:before="65"/>
              <w:ind w:left="104"/>
              <w:rPr>
                <w:sz w:val="24"/>
              </w:rPr>
            </w:pPr>
            <w:r>
              <w:rPr>
                <w:sz w:val="24"/>
              </w:rPr>
              <w:t>Консультационные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заполнению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подаче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форм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статистической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отчетности субъектами малого и среднего предпринимательства, попавшими в выборочное статистическое обследование на текущий год, форм статистической отчетности</w:t>
            </w:r>
          </w:p>
        </w:tc>
        <w:tc>
          <w:tcPr>
            <w:tcW w:w="1560" w:type="dxa"/>
          </w:tcPr>
          <w:p w14:paraId="6CD485C1">
            <w:pPr>
              <w:pStyle w:val="9"/>
              <w:spacing w:before="64"/>
              <w:rPr>
                <w:sz w:val="24"/>
              </w:rPr>
            </w:pPr>
          </w:p>
          <w:p w14:paraId="41D030AA">
            <w:pPr>
              <w:pStyle w:val="9"/>
              <w:ind w:righ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2440" w:type="dxa"/>
            <w:vMerge w:val="continue"/>
            <w:tcBorders>
              <w:top w:val="nil"/>
            </w:tcBorders>
          </w:tcPr>
          <w:p w14:paraId="23A4DE96">
            <w:pPr>
              <w:rPr>
                <w:sz w:val="2"/>
                <w:szCs w:val="2"/>
              </w:rPr>
            </w:pPr>
          </w:p>
        </w:tc>
        <w:tc>
          <w:tcPr>
            <w:tcW w:w="2378" w:type="dxa"/>
            <w:vMerge w:val="continue"/>
            <w:tcBorders>
              <w:top w:val="nil"/>
            </w:tcBorders>
          </w:tcPr>
          <w:p w14:paraId="63498F84">
            <w:pPr>
              <w:rPr>
                <w:sz w:val="2"/>
                <w:szCs w:val="2"/>
              </w:rPr>
            </w:pPr>
          </w:p>
        </w:tc>
      </w:tr>
      <w:tr w14:paraId="64D5398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5" w:hRule="atLeast"/>
        </w:trPr>
        <w:tc>
          <w:tcPr>
            <w:tcW w:w="710" w:type="dxa"/>
          </w:tcPr>
          <w:p w14:paraId="0F44A8A5">
            <w:pPr>
              <w:pStyle w:val="9"/>
              <w:spacing w:before="63"/>
              <w:rPr>
                <w:sz w:val="24"/>
              </w:rPr>
            </w:pPr>
          </w:p>
          <w:p w14:paraId="01E8212A">
            <w:pPr>
              <w:pStyle w:val="9"/>
              <w:ind w:left="4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1.9.</w:t>
            </w:r>
          </w:p>
        </w:tc>
        <w:tc>
          <w:tcPr>
            <w:tcW w:w="9495" w:type="dxa"/>
          </w:tcPr>
          <w:p w14:paraId="3DEA6244">
            <w:pPr>
              <w:pStyle w:val="9"/>
              <w:spacing w:before="64" w:line="276" w:lineRule="exact"/>
              <w:ind w:left="104"/>
              <w:rPr>
                <w:sz w:val="24"/>
              </w:rPr>
            </w:pPr>
            <w:r>
              <w:rPr>
                <w:sz w:val="24"/>
              </w:rPr>
              <w:t>Консультационные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вопросам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заполнения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субъектами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малого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среднего</w:t>
            </w:r>
          </w:p>
          <w:p w14:paraId="6C3DE0BD">
            <w:pPr>
              <w:pStyle w:val="9"/>
              <w:ind w:left="104"/>
              <w:rPr>
                <w:sz w:val="24"/>
              </w:rPr>
            </w:pPr>
            <w:r>
              <w:rPr>
                <w:sz w:val="24"/>
              </w:rPr>
              <w:t>предпринимательства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отчетности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договорам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предоставлении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грантов,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числе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 ГИИС «Электронный бюджет»</w:t>
            </w:r>
          </w:p>
        </w:tc>
        <w:tc>
          <w:tcPr>
            <w:tcW w:w="1560" w:type="dxa"/>
          </w:tcPr>
          <w:p w14:paraId="5EF5A3B0">
            <w:pPr>
              <w:pStyle w:val="9"/>
              <w:spacing w:before="63"/>
              <w:rPr>
                <w:sz w:val="24"/>
              </w:rPr>
            </w:pPr>
          </w:p>
          <w:p w14:paraId="363943A8">
            <w:pPr>
              <w:pStyle w:val="9"/>
              <w:ind w:right="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2440" w:type="dxa"/>
            <w:vMerge w:val="continue"/>
            <w:tcBorders>
              <w:top w:val="nil"/>
            </w:tcBorders>
          </w:tcPr>
          <w:p w14:paraId="63B70A3D">
            <w:pPr>
              <w:rPr>
                <w:sz w:val="2"/>
                <w:szCs w:val="2"/>
              </w:rPr>
            </w:pPr>
          </w:p>
        </w:tc>
        <w:tc>
          <w:tcPr>
            <w:tcW w:w="2378" w:type="dxa"/>
            <w:vMerge w:val="continue"/>
            <w:tcBorders>
              <w:top w:val="nil"/>
            </w:tcBorders>
          </w:tcPr>
          <w:p w14:paraId="3EF52F58">
            <w:pPr>
              <w:rPr>
                <w:sz w:val="2"/>
                <w:szCs w:val="2"/>
              </w:rPr>
            </w:pPr>
          </w:p>
        </w:tc>
      </w:tr>
      <w:tr w14:paraId="5B3A7DF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5" w:hRule="atLeast"/>
        </w:trPr>
        <w:tc>
          <w:tcPr>
            <w:tcW w:w="710" w:type="dxa"/>
          </w:tcPr>
          <w:p w14:paraId="022A871F">
            <w:pPr>
              <w:pStyle w:val="9"/>
              <w:spacing w:before="62"/>
              <w:rPr>
                <w:sz w:val="24"/>
              </w:rPr>
            </w:pPr>
          </w:p>
          <w:p w14:paraId="362A1E02">
            <w:pPr>
              <w:pStyle w:val="9"/>
              <w:spacing w:before="1"/>
              <w:ind w:lef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1.10.</w:t>
            </w:r>
          </w:p>
        </w:tc>
        <w:tc>
          <w:tcPr>
            <w:tcW w:w="9495" w:type="dxa"/>
          </w:tcPr>
          <w:p w14:paraId="287A2739">
            <w:pPr>
              <w:pStyle w:val="9"/>
              <w:spacing w:before="202"/>
              <w:ind w:left="104" w:right="475"/>
              <w:rPr>
                <w:sz w:val="24"/>
              </w:rPr>
            </w:pPr>
            <w:r>
              <w:rPr>
                <w:sz w:val="24"/>
              </w:rPr>
              <w:t>Консультационные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подготовке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заполнению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документов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рамках казначейского сопровождения</w:t>
            </w:r>
          </w:p>
        </w:tc>
        <w:tc>
          <w:tcPr>
            <w:tcW w:w="1560" w:type="dxa"/>
          </w:tcPr>
          <w:p w14:paraId="36024C22">
            <w:pPr>
              <w:pStyle w:val="9"/>
              <w:spacing w:before="62"/>
              <w:rPr>
                <w:sz w:val="24"/>
              </w:rPr>
            </w:pPr>
          </w:p>
          <w:p w14:paraId="46FDD2B9">
            <w:pPr>
              <w:pStyle w:val="9"/>
              <w:spacing w:before="1"/>
              <w:ind w:right="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2440" w:type="dxa"/>
            <w:vMerge w:val="continue"/>
            <w:tcBorders>
              <w:top w:val="nil"/>
            </w:tcBorders>
          </w:tcPr>
          <w:p w14:paraId="42EC0A03">
            <w:pPr>
              <w:rPr>
                <w:sz w:val="2"/>
                <w:szCs w:val="2"/>
              </w:rPr>
            </w:pPr>
          </w:p>
        </w:tc>
        <w:tc>
          <w:tcPr>
            <w:tcW w:w="2378" w:type="dxa"/>
            <w:vMerge w:val="continue"/>
            <w:tcBorders>
              <w:top w:val="nil"/>
            </w:tcBorders>
          </w:tcPr>
          <w:p w14:paraId="5E7D1482">
            <w:pPr>
              <w:rPr>
                <w:sz w:val="2"/>
                <w:szCs w:val="2"/>
              </w:rPr>
            </w:pPr>
          </w:p>
        </w:tc>
      </w:tr>
      <w:tr w14:paraId="22E0E3D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9" w:hRule="atLeast"/>
        </w:trPr>
        <w:tc>
          <w:tcPr>
            <w:tcW w:w="710" w:type="dxa"/>
          </w:tcPr>
          <w:p w14:paraId="7E1228A5">
            <w:pPr>
              <w:pStyle w:val="9"/>
              <w:spacing w:before="220"/>
              <w:rPr>
                <w:sz w:val="24"/>
              </w:rPr>
            </w:pPr>
          </w:p>
          <w:p w14:paraId="2D889945">
            <w:pPr>
              <w:pStyle w:val="9"/>
              <w:ind w:lef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1.11.</w:t>
            </w:r>
          </w:p>
        </w:tc>
        <w:tc>
          <w:tcPr>
            <w:tcW w:w="9495" w:type="dxa"/>
          </w:tcPr>
          <w:p w14:paraId="63F93B3D">
            <w:pPr>
              <w:pStyle w:val="9"/>
              <w:spacing w:before="81"/>
              <w:ind w:left="104" w:right="475"/>
              <w:rPr>
                <w:sz w:val="24"/>
              </w:rPr>
            </w:pPr>
            <w:r>
              <w:rPr>
                <w:sz w:val="24"/>
              </w:rPr>
              <w:t>Консультационные услуги по процедуре регистрации юридических лиц и/или индивидуальных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предпринимателей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числе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выбор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организационно-правовой формы,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выбор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ОКВЭД,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выбор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системы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налогообложения,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процедура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регистрации, необходимые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документы, открытие расчетного счета, заполнение заявления 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пр.)</w:t>
            </w:r>
          </w:p>
        </w:tc>
        <w:tc>
          <w:tcPr>
            <w:tcW w:w="1560" w:type="dxa"/>
          </w:tcPr>
          <w:p w14:paraId="2C02F644">
            <w:pPr>
              <w:pStyle w:val="9"/>
              <w:spacing w:before="220"/>
              <w:rPr>
                <w:sz w:val="24"/>
              </w:rPr>
            </w:pPr>
          </w:p>
          <w:p w14:paraId="784BFC67">
            <w:pPr>
              <w:pStyle w:val="9"/>
              <w:ind w:right="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2440" w:type="dxa"/>
            <w:vMerge w:val="restart"/>
          </w:tcPr>
          <w:p w14:paraId="2EEBF780">
            <w:pPr>
              <w:pStyle w:val="9"/>
              <w:rPr>
                <w:sz w:val="24"/>
              </w:rPr>
            </w:pPr>
          </w:p>
          <w:p w14:paraId="1DA62EDD">
            <w:pPr>
              <w:pStyle w:val="9"/>
              <w:rPr>
                <w:sz w:val="24"/>
              </w:rPr>
            </w:pPr>
          </w:p>
          <w:p w14:paraId="6256331E">
            <w:pPr>
              <w:pStyle w:val="9"/>
              <w:rPr>
                <w:sz w:val="24"/>
              </w:rPr>
            </w:pPr>
          </w:p>
          <w:p w14:paraId="6599FBB3">
            <w:pPr>
              <w:pStyle w:val="9"/>
              <w:rPr>
                <w:sz w:val="24"/>
              </w:rPr>
            </w:pPr>
          </w:p>
          <w:p w14:paraId="1CA91D5E">
            <w:pPr>
              <w:pStyle w:val="9"/>
              <w:rPr>
                <w:sz w:val="24"/>
              </w:rPr>
            </w:pPr>
          </w:p>
          <w:p w14:paraId="0F399161">
            <w:pPr>
              <w:pStyle w:val="9"/>
              <w:rPr>
                <w:sz w:val="24"/>
              </w:rPr>
            </w:pPr>
          </w:p>
          <w:p w14:paraId="17AEBE7E">
            <w:pPr>
              <w:pStyle w:val="9"/>
              <w:spacing w:before="147"/>
              <w:rPr>
                <w:sz w:val="24"/>
              </w:rPr>
            </w:pPr>
          </w:p>
          <w:p w14:paraId="0BA95278">
            <w:pPr>
              <w:pStyle w:val="9"/>
              <w:ind w:left="654" w:hanging="408"/>
              <w:rPr>
                <w:sz w:val="24"/>
              </w:rPr>
            </w:pPr>
            <w:r>
              <w:rPr>
                <w:spacing w:val="-2"/>
                <w:sz w:val="24"/>
              </w:rPr>
              <w:t>Консультационная поддержка</w:t>
            </w:r>
          </w:p>
        </w:tc>
        <w:tc>
          <w:tcPr>
            <w:tcW w:w="2378" w:type="dxa"/>
            <w:vMerge w:val="restart"/>
          </w:tcPr>
          <w:p w14:paraId="324FB29D">
            <w:pPr>
              <w:pStyle w:val="9"/>
              <w:rPr>
                <w:sz w:val="24"/>
              </w:rPr>
            </w:pPr>
          </w:p>
          <w:p w14:paraId="18FB82E2">
            <w:pPr>
              <w:pStyle w:val="9"/>
              <w:rPr>
                <w:sz w:val="24"/>
              </w:rPr>
            </w:pPr>
          </w:p>
          <w:p w14:paraId="11B345ED">
            <w:pPr>
              <w:pStyle w:val="9"/>
              <w:rPr>
                <w:sz w:val="24"/>
              </w:rPr>
            </w:pPr>
          </w:p>
          <w:p w14:paraId="7350C5A9">
            <w:pPr>
              <w:pStyle w:val="9"/>
              <w:rPr>
                <w:sz w:val="24"/>
              </w:rPr>
            </w:pPr>
          </w:p>
          <w:p w14:paraId="72FD397A">
            <w:pPr>
              <w:pStyle w:val="9"/>
              <w:rPr>
                <w:sz w:val="24"/>
              </w:rPr>
            </w:pPr>
          </w:p>
          <w:p w14:paraId="3BA7EBEF">
            <w:pPr>
              <w:pStyle w:val="9"/>
              <w:rPr>
                <w:sz w:val="24"/>
              </w:rPr>
            </w:pPr>
          </w:p>
          <w:p w14:paraId="4C4E706F">
            <w:pPr>
              <w:pStyle w:val="9"/>
              <w:spacing w:before="147"/>
              <w:rPr>
                <w:sz w:val="24"/>
              </w:rPr>
            </w:pPr>
          </w:p>
          <w:p w14:paraId="6FDA81A4">
            <w:pPr>
              <w:pStyle w:val="9"/>
              <w:ind w:left="478" w:right="112" w:firstLine="218"/>
              <w:rPr>
                <w:sz w:val="24"/>
              </w:rPr>
            </w:pPr>
            <w:r>
              <w:rPr>
                <w:spacing w:val="-2"/>
                <w:sz w:val="24"/>
              </w:rPr>
              <w:t>Правовая консультация</w:t>
            </w:r>
          </w:p>
        </w:tc>
      </w:tr>
      <w:tr w14:paraId="376BE7B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</w:trPr>
        <w:tc>
          <w:tcPr>
            <w:tcW w:w="710" w:type="dxa"/>
          </w:tcPr>
          <w:p w14:paraId="577B3459">
            <w:pPr>
              <w:pStyle w:val="9"/>
              <w:spacing w:before="22" w:line="271" w:lineRule="exact"/>
              <w:ind w:lef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1.12.</w:t>
            </w:r>
          </w:p>
        </w:tc>
        <w:tc>
          <w:tcPr>
            <w:tcW w:w="9495" w:type="dxa"/>
          </w:tcPr>
          <w:p w14:paraId="630A142E">
            <w:pPr>
              <w:pStyle w:val="9"/>
              <w:spacing w:before="22" w:line="271" w:lineRule="exact"/>
              <w:ind w:left="104"/>
              <w:rPr>
                <w:sz w:val="24"/>
              </w:rPr>
            </w:pPr>
            <w:r>
              <w:rPr>
                <w:sz w:val="24"/>
              </w:rPr>
              <w:t>Консультационные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процедуре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внесения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изменений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ЕГРЮЛ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ЕГРИП</w:t>
            </w:r>
          </w:p>
        </w:tc>
        <w:tc>
          <w:tcPr>
            <w:tcW w:w="1560" w:type="dxa"/>
          </w:tcPr>
          <w:p w14:paraId="7EF701D7">
            <w:pPr>
              <w:pStyle w:val="9"/>
              <w:spacing w:before="22" w:line="271" w:lineRule="exact"/>
              <w:ind w:right="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0,25</w:t>
            </w:r>
          </w:p>
        </w:tc>
        <w:tc>
          <w:tcPr>
            <w:tcW w:w="2440" w:type="dxa"/>
            <w:vMerge w:val="continue"/>
            <w:tcBorders>
              <w:top w:val="nil"/>
            </w:tcBorders>
          </w:tcPr>
          <w:p w14:paraId="25147EF8">
            <w:pPr>
              <w:rPr>
                <w:sz w:val="2"/>
                <w:szCs w:val="2"/>
              </w:rPr>
            </w:pPr>
          </w:p>
        </w:tc>
        <w:tc>
          <w:tcPr>
            <w:tcW w:w="2378" w:type="dxa"/>
            <w:vMerge w:val="continue"/>
            <w:tcBorders>
              <w:top w:val="nil"/>
            </w:tcBorders>
          </w:tcPr>
          <w:p w14:paraId="069630E3">
            <w:pPr>
              <w:rPr>
                <w:sz w:val="2"/>
                <w:szCs w:val="2"/>
              </w:rPr>
            </w:pPr>
          </w:p>
        </w:tc>
      </w:tr>
      <w:tr w14:paraId="769C363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</w:trPr>
        <w:tc>
          <w:tcPr>
            <w:tcW w:w="710" w:type="dxa"/>
          </w:tcPr>
          <w:p w14:paraId="41B07D66">
            <w:pPr>
              <w:pStyle w:val="9"/>
              <w:spacing w:before="24" w:line="272" w:lineRule="exact"/>
              <w:ind w:lef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1.13.</w:t>
            </w:r>
          </w:p>
        </w:tc>
        <w:tc>
          <w:tcPr>
            <w:tcW w:w="9495" w:type="dxa"/>
          </w:tcPr>
          <w:p w14:paraId="4823C7BE">
            <w:pPr>
              <w:pStyle w:val="9"/>
              <w:spacing w:before="24" w:line="272" w:lineRule="exact"/>
              <w:ind w:left="104"/>
              <w:rPr>
                <w:sz w:val="24"/>
              </w:rPr>
            </w:pPr>
            <w:r>
              <w:rPr>
                <w:sz w:val="24"/>
              </w:rPr>
              <w:t>Консультационные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открытию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бизнеса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франшизе</w:t>
            </w:r>
          </w:p>
        </w:tc>
        <w:tc>
          <w:tcPr>
            <w:tcW w:w="1560" w:type="dxa"/>
          </w:tcPr>
          <w:p w14:paraId="03F643AA">
            <w:pPr>
              <w:pStyle w:val="9"/>
              <w:spacing w:before="24" w:line="272" w:lineRule="exact"/>
              <w:ind w:righ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2440" w:type="dxa"/>
            <w:vMerge w:val="continue"/>
            <w:tcBorders>
              <w:top w:val="nil"/>
            </w:tcBorders>
          </w:tcPr>
          <w:p w14:paraId="4770285D">
            <w:pPr>
              <w:rPr>
                <w:sz w:val="2"/>
                <w:szCs w:val="2"/>
              </w:rPr>
            </w:pPr>
          </w:p>
        </w:tc>
        <w:tc>
          <w:tcPr>
            <w:tcW w:w="2378" w:type="dxa"/>
            <w:vMerge w:val="continue"/>
            <w:tcBorders>
              <w:top w:val="nil"/>
            </w:tcBorders>
          </w:tcPr>
          <w:p w14:paraId="5BBC3579">
            <w:pPr>
              <w:rPr>
                <w:sz w:val="2"/>
                <w:szCs w:val="2"/>
              </w:rPr>
            </w:pPr>
          </w:p>
        </w:tc>
      </w:tr>
      <w:tr w14:paraId="44BF9E9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</w:trPr>
        <w:tc>
          <w:tcPr>
            <w:tcW w:w="710" w:type="dxa"/>
          </w:tcPr>
          <w:p w14:paraId="18CB8887">
            <w:pPr>
              <w:pStyle w:val="9"/>
              <w:spacing w:before="140"/>
              <w:ind w:lef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1.14.</w:t>
            </w:r>
          </w:p>
        </w:tc>
        <w:tc>
          <w:tcPr>
            <w:tcW w:w="9495" w:type="dxa"/>
          </w:tcPr>
          <w:p w14:paraId="492277F1">
            <w:pPr>
              <w:pStyle w:val="9"/>
              <w:spacing w:line="270" w:lineRule="atLeast"/>
              <w:ind w:left="104"/>
              <w:rPr>
                <w:sz w:val="24"/>
              </w:rPr>
            </w:pPr>
            <w:r>
              <w:rPr>
                <w:sz w:val="24"/>
              </w:rPr>
              <w:t>Консультационные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вопросам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взаимодействия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ресурсоснабжающими </w:t>
            </w:r>
            <w:r>
              <w:rPr>
                <w:spacing w:val="-2"/>
                <w:sz w:val="24"/>
              </w:rPr>
              <w:t>организациями</w:t>
            </w:r>
          </w:p>
        </w:tc>
        <w:tc>
          <w:tcPr>
            <w:tcW w:w="1560" w:type="dxa"/>
          </w:tcPr>
          <w:p w14:paraId="016DEB35">
            <w:pPr>
              <w:pStyle w:val="9"/>
              <w:spacing w:before="140"/>
              <w:ind w:righ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2440" w:type="dxa"/>
            <w:vMerge w:val="continue"/>
            <w:tcBorders>
              <w:top w:val="nil"/>
            </w:tcBorders>
          </w:tcPr>
          <w:p w14:paraId="6C0AC556">
            <w:pPr>
              <w:rPr>
                <w:sz w:val="2"/>
                <w:szCs w:val="2"/>
              </w:rPr>
            </w:pPr>
          </w:p>
        </w:tc>
        <w:tc>
          <w:tcPr>
            <w:tcW w:w="2378" w:type="dxa"/>
            <w:vMerge w:val="continue"/>
            <w:tcBorders>
              <w:top w:val="nil"/>
            </w:tcBorders>
          </w:tcPr>
          <w:p w14:paraId="50132838">
            <w:pPr>
              <w:rPr>
                <w:sz w:val="2"/>
                <w:szCs w:val="2"/>
              </w:rPr>
            </w:pPr>
          </w:p>
        </w:tc>
      </w:tr>
      <w:tr w14:paraId="34E0FD0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</w:trPr>
        <w:tc>
          <w:tcPr>
            <w:tcW w:w="710" w:type="dxa"/>
          </w:tcPr>
          <w:p w14:paraId="72B8F3B4">
            <w:pPr>
              <w:pStyle w:val="9"/>
              <w:spacing w:before="21" w:line="272" w:lineRule="exact"/>
              <w:ind w:lef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1.15.</w:t>
            </w:r>
          </w:p>
        </w:tc>
        <w:tc>
          <w:tcPr>
            <w:tcW w:w="9495" w:type="dxa"/>
          </w:tcPr>
          <w:p w14:paraId="5D6AAF3B">
            <w:pPr>
              <w:pStyle w:val="9"/>
              <w:spacing w:before="21" w:line="272" w:lineRule="exact"/>
              <w:ind w:left="104"/>
              <w:rPr>
                <w:sz w:val="24"/>
              </w:rPr>
            </w:pPr>
            <w:r>
              <w:rPr>
                <w:sz w:val="24"/>
              </w:rPr>
              <w:t>Консультационные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законодательным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требованиям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ведению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бизнеса</w:t>
            </w:r>
          </w:p>
        </w:tc>
        <w:tc>
          <w:tcPr>
            <w:tcW w:w="1560" w:type="dxa"/>
          </w:tcPr>
          <w:p w14:paraId="2E4384A3">
            <w:pPr>
              <w:pStyle w:val="9"/>
              <w:spacing w:before="21" w:line="272" w:lineRule="exact"/>
              <w:ind w:righ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2440" w:type="dxa"/>
            <w:vMerge w:val="continue"/>
            <w:tcBorders>
              <w:top w:val="nil"/>
            </w:tcBorders>
          </w:tcPr>
          <w:p w14:paraId="7C9D8A0E">
            <w:pPr>
              <w:rPr>
                <w:sz w:val="2"/>
                <w:szCs w:val="2"/>
              </w:rPr>
            </w:pPr>
          </w:p>
        </w:tc>
        <w:tc>
          <w:tcPr>
            <w:tcW w:w="2378" w:type="dxa"/>
            <w:vMerge w:val="continue"/>
            <w:tcBorders>
              <w:top w:val="nil"/>
            </w:tcBorders>
          </w:tcPr>
          <w:p w14:paraId="613ED195">
            <w:pPr>
              <w:rPr>
                <w:sz w:val="2"/>
                <w:szCs w:val="2"/>
              </w:rPr>
            </w:pPr>
          </w:p>
        </w:tc>
      </w:tr>
      <w:tr w14:paraId="25BE189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710" w:type="dxa"/>
          </w:tcPr>
          <w:p w14:paraId="47EE30B7">
            <w:pPr>
              <w:pStyle w:val="9"/>
              <w:spacing w:before="179"/>
              <w:ind w:lef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1.16.</w:t>
            </w:r>
          </w:p>
        </w:tc>
        <w:tc>
          <w:tcPr>
            <w:tcW w:w="9495" w:type="dxa"/>
          </w:tcPr>
          <w:p w14:paraId="56A083A6">
            <w:pPr>
              <w:pStyle w:val="9"/>
              <w:spacing w:before="42"/>
              <w:ind w:left="104"/>
              <w:rPr>
                <w:sz w:val="24"/>
              </w:rPr>
            </w:pPr>
            <w:r>
              <w:rPr>
                <w:sz w:val="24"/>
              </w:rPr>
              <w:t>Консультационные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вопросам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заключения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гражданско-правовых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договоров (договоры подряда, купли-продажи, аренды, возмездного оказания услуг и т.д.)</w:t>
            </w:r>
          </w:p>
        </w:tc>
        <w:tc>
          <w:tcPr>
            <w:tcW w:w="1560" w:type="dxa"/>
          </w:tcPr>
          <w:p w14:paraId="7286ED8E">
            <w:pPr>
              <w:pStyle w:val="9"/>
              <w:spacing w:before="179"/>
              <w:ind w:righ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2440" w:type="dxa"/>
            <w:vMerge w:val="continue"/>
            <w:tcBorders>
              <w:top w:val="nil"/>
            </w:tcBorders>
          </w:tcPr>
          <w:p w14:paraId="296C4F46">
            <w:pPr>
              <w:rPr>
                <w:sz w:val="2"/>
                <w:szCs w:val="2"/>
              </w:rPr>
            </w:pPr>
          </w:p>
        </w:tc>
        <w:tc>
          <w:tcPr>
            <w:tcW w:w="2378" w:type="dxa"/>
            <w:vMerge w:val="continue"/>
            <w:tcBorders>
              <w:top w:val="nil"/>
            </w:tcBorders>
          </w:tcPr>
          <w:p w14:paraId="1F78F16A">
            <w:pPr>
              <w:rPr>
                <w:sz w:val="2"/>
                <w:szCs w:val="2"/>
              </w:rPr>
            </w:pPr>
          </w:p>
        </w:tc>
      </w:tr>
      <w:tr w14:paraId="16D9A4B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0" w:hRule="atLeast"/>
        </w:trPr>
        <w:tc>
          <w:tcPr>
            <w:tcW w:w="710" w:type="dxa"/>
          </w:tcPr>
          <w:p w14:paraId="3AFC56FB">
            <w:pPr>
              <w:pStyle w:val="9"/>
              <w:spacing w:before="217"/>
              <w:rPr>
                <w:sz w:val="24"/>
              </w:rPr>
            </w:pPr>
          </w:p>
          <w:p w14:paraId="2C375EED">
            <w:pPr>
              <w:pStyle w:val="9"/>
              <w:ind w:lef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1.17.</w:t>
            </w:r>
          </w:p>
        </w:tc>
        <w:tc>
          <w:tcPr>
            <w:tcW w:w="9495" w:type="dxa"/>
          </w:tcPr>
          <w:p w14:paraId="1BDC961E">
            <w:pPr>
              <w:pStyle w:val="9"/>
              <w:spacing w:before="80"/>
              <w:ind w:left="104" w:right="475"/>
              <w:rPr>
                <w:sz w:val="24"/>
              </w:rPr>
            </w:pPr>
            <w:r>
              <w:rPr>
                <w:sz w:val="24"/>
              </w:rPr>
              <w:t>Консультационные услуги по вопросам начала ведения собственного дела для физических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лиц,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планирующих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осуществление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предпринимательской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деятельности,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а также физических лиц, применяющих специальный налоговый режим «Налог на</w:t>
            </w:r>
          </w:p>
          <w:p w14:paraId="6CABF7BD">
            <w:pPr>
              <w:pStyle w:val="9"/>
              <w:spacing w:line="276" w:lineRule="exact"/>
              <w:ind w:left="104"/>
              <w:rPr>
                <w:sz w:val="24"/>
              </w:rPr>
            </w:pPr>
            <w:r>
              <w:rPr>
                <w:spacing w:val="-2"/>
                <w:sz w:val="24"/>
              </w:rPr>
              <w:t>профессиональный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доход»</w:t>
            </w:r>
          </w:p>
        </w:tc>
        <w:tc>
          <w:tcPr>
            <w:tcW w:w="1560" w:type="dxa"/>
          </w:tcPr>
          <w:p w14:paraId="7C31D388">
            <w:pPr>
              <w:pStyle w:val="9"/>
              <w:spacing w:before="217"/>
              <w:rPr>
                <w:sz w:val="24"/>
              </w:rPr>
            </w:pPr>
          </w:p>
          <w:p w14:paraId="2924C895">
            <w:pPr>
              <w:pStyle w:val="9"/>
              <w:ind w:righ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2440" w:type="dxa"/>
            <w:vMerge w:val="continue"/>
            <w:tcBorders>
              <w:top w:val="nil"/>
            </w:tcBorders>
          </w:tcPr>
          <w:p w14:paraId="40C1DA24">
            <w:pPr>
              <w:rPr>
                <w:sz w:val="2"/>
                <w:szCs w:val="2"/>
              </w:rPr>
            </w:pPr>
          </w:p>
        </w:tc>
        <w:tc>
          <w:tcPr>
            <w:tcW w:w="2378" w:type="dxa"/>
            <w:vMerge w:val="continue"/>
            <w:tcBorders>
              <w:top w:val="nil"/>
            </w:tcBorders>
          </w:tcPr>
          <w:p w14:paraId="3125CDCA">
            <w:pPr>
              <w:rPr>
                <w:sz w:val="2"/>
                <w:szCs w:val="2"/>
              </w:rPr>
            </w:pPr>
          </w:p>
        </w:tc>
      </w:tr>
    </w:tbl>
    <w:p w14:paraId="28F87536">
      <w:pPr>
        <w:spacing w:after="0"/>
        <w:rPr>
          <w:sz w:val="2"/>
          <w:szCs w:val="2"/>
        </w:rPr>
        <w:sectPr>
          <w:pgSz w:w="16840" w:h="11900" w:orient="landscape"/>
          <w:pgMar w:top="660" w:right="0" w:bottom="480" w:left="0" w:header="0" w:footer="288" w:gutter="0"/>
          <w:cols w:space="720" w:num="1"/>
        </w:sectPr>
      </w:pPr>
    </w:p>
    <w:p w14:paraId="26AFFC1F">
      <w:pPr>
        <w:pStyle w:val="5"/>
        <w:spacing w:before="59"/>
        <w:ind w:left="11" w:right="459"/>
        <w:jc w:val="center"/>
        <w:rPr>
          <w:sz w:val="20"/>
        </w:rPr>
      </w:pPr>
      <w:bookmarkStart w:id="86" w:name="6"/>
      <w:bookmarkEnd w:id="86"/>
    </w:p>
    <w:tbl>
      <w:tblPr>
        <w:tblStyle w:val="3"/>
        <w:tblW w:w="0" w:type="auto"/>
        <w:tblInd w:w="14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10"/>
        <w:gridCol w:w="9495"/>
        <w:gridCol w:w="1560"/>
        <w:gridCol w:w="2440"/>
        <w:gridCol w:w="2378"/>
      </w:tblGrid>
      <w:tr w14:paraId="47FD6F7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91" w:hRule="atLeast"/>
        </w:trPr>
        <w:tc>
          <w:tcPr>
            <w:tcW w:w="710" w:type="dxa"/>
          </w:tcPr>
          <w:p w14:paraId="3030EE58">
            <w:pPr>
              <w:pStyle w:val="9"/>
              <w:rPr>
                <w:sz w:val="24"/>
              </w:rPr>
            </w:pPr>
          </w:p>
          <w:p w14:paraId="685342A5">
            <w:pPr>
              <w:pStyle w:val="9"/>
              <w:spacing w:before="264"/>
              <w:rPr>
                <w:sz w:val="24"/>
              </w:rPr>
            </w:pPr>
          </w:p>
          <w:p w14:paraId="6A930AC2">
            <w:pPr>
              <w:pStyle w:val="9"/>
              <w:ind w:lef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1.18.</w:t>
            </w:r>
          </w:p>
        </w:tc>
        <w:tc>
          <w:tcPr>
            <w:tcW w:w="9495" w:type="dxa"/>
          </w:tcPr>
          <w:p w14:paraId="4598DAD8">
            <w:pPr>
              <w:pStyle w:val="9"/>
              <w:spacing w:before="265" w:line="276" w:lineRule="exact"/>
              <w:ind w:left="104"/>
              <w:rPr>
                <w:sz w:val="24"/>
              </w:rPr>
            </w:pPr>
            <w:r>
              <w:rPr>
                <w:spacing w:val="-2"/>
                <w:sz w:val="24"/>
              </w:rPr>
              <w:t>Консультационные услуги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предоставлении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муниципальной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услуги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по</w:t>
            </w:r>
          </w:p>
          <w:p w14:paraId="4D1EEC29">
            <w:pPr>
              <w:pStyle w:val="9"/>
              <w:ind w:left="104"/>
              <w:rPr>
                <w:sz w:val="24"/>
              </w:rPr>
            </w:pPr>
            <w:r>
              <w:rPr>
                <w:sz w:val="24"/>
              </w:rPr>
              <w:t>предварительному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согласованию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внешнего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вида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информационных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конструкций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(или) подтверждению размещенной информационной конструкции требованиям Стандарта</w:t>
            </w:r>
          </w:p>
          <w:p w14:paraId="43A5236F">
            <w:pPr>
              <w:pStyle w:val="9"/>
              <w:ind w:left="104"/>
              <w:rPr>
                <w:sz w:val="24"/>
              </w:rPr>
            </w:pPr>
            <w:r>
              <w:rPr>
                <w:sz w:val="24"/>
              </w:rPr>
              <w:t>оформления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размещения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информационных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конструкций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фасадах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зданий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 населенных пунктах муниципальных образований Ленинградской области</w:t>
            </w:r>
          </w:p>
        </w:tc>
        <w:tc>
          <w:tcPr>
            <w:tcW w:w="1560" w:type="dxa"/>
          </w:tcPr>
          <w:p w14:paraId="38D5E97B">
            <w:pPr>
              <w:pStyle w:val="9"/>
              <w:rPr>
                <w:sz w:val="24"/>
              </w:rPr>
            </w:pPr>
          </w:p>
          <w:p w14:paraId="4693588B">
            <w:pPr>
              <w:pStyle w:val="9"/>
              <w:spacing w:before="264"/>
              <w:rPr>
                <w:sz w:val="24"/>
              </w:rPr>
            </w:pPr>
          </w:p>
          <w:p w14:paraId="416FA76A">
            <w:pPr>
              <w:pStyle w:val="9"/>
              <w:ind w:right="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2440" w:type="dxa"/>
            <w:vMerge w:val="restart"/>
          </w:tcPr>
          <w:p w14:paraId="65DEC9D9">
            <w:pPr>
              <w:pStyle w:val="9"/>
              <w:rPr>
                <w:sz w:val="22"/>
              </w:rPr>
            </w:pPr>
          </w:p>
        </w:tc>
        <w:tc>
          <w:tcPr>
            <w:tcW w:w="2378" w:type="dxa"/>
            <w:vMerge w:val="restart"/>
          </w:tcPr>
          <w:p w14:paraId="451FB616">
            <w:pPr>
              <w:pStyle w:val="9"/>
              <w:rPr>
                <w:sz w:val="22"/>
              </w:rPr>
            </w:pPr>
          </w:p>
        </w:tc>
      </w:tr>
      <w:tr w14:paraId="2DE5AAC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710" w:type="dxa"/>
          </w:tcPr>
          <w:p w14:paraId="123DABD7">
            <w:pPr>
              <w:pStyle w:val="9"/>
              <w:spacing w:before="184"/>
              <w:ind w:lef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1.19.</w:t>
            </w:r>
          </w:p>
        </w:tc>
        <w:tc>
          <w:tcPr>
            <w:tcW w:w="9495" w:type="dxa"/>
          </w:tcPr>
          <w:p w14:paraId="302D456E">
            <w:pPr>
              <w:pStyle w:val="9"/>
              <w:spacing w:before="49" w:line="237" w:lineRule="auto"/>
              <w:ind w:left="104"/>
              <w:rPr>
                <w:sz w:val="24"/>
              </w:rPr>
            </w:pPr>
            <w:r>
              <w:rPr>
                <w:sz w:val="24"/>
              </w:rPr>
              <w:t>Консультационные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составлению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экспертизе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должностных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регламентов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инструкций</w:t>
            </w:r>
          </w:p>
        </w:tc>
        <w:tc>
          <w:tcPr>
            <w:tcW w:w="1560" w:type="dxa"/>
          </w:tcPr>
          <w:p w14:paraId="39E629BA">
            <w:pPr>
              <w:pStyle w:val="9"/>
              <w:spacing w:before="184"/>
              <w:ind w:righ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2440" w:type="dxa"/>
            <w:vMerge w:val="continue"/>
            <w:tcBorders>
              <w:top w:val="nil"/>
            </w:tcBorders>
          </w:tcPr>
          <w:p w14:paraId="33879D68">
            <w:pPr>
              <w:rPr>
                <w:sz w:val="2"/>
                <w:szCs w:val="2"/>
              </w:rPr>
            </w:pPr>
          </w:p>
        </w:tc>
        <w:tc>
          <w:tcPr>
            <w:tcW w:w="2378" w:type="dxa"/>
            <w:vMerge w:val="continue"/>
            <w:tcBorders>
              <w:top w:val="nil"/>
            </w:tcBorders>
          </w:tcPr>
          <w:p w14:paraId="7AD43DB5">
            <w:pPr>
              <w:rPr>
                <w:sz w:val="2"/>
                <w:szCs w:val="2"/>
              </w:rPr>
            </w:pPr>
          </w:p>
        </w:tc>
      </w:tr>
      <w:tr w14:paraId="07E2AC2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79" w:hRule="atLeast"/>
        </w:trPr>
        <w:tc>
          <w:tcPr>
            <w:tcW w:w="710" w:type="dxa"/>
          </w:tcPr>
          <w:p w14:paraId="2B9E3CE7">
            <w:pPr>
              <w:pStyle w:val="9"/>
              <w:rPr>
                <w:sz w:val="24"/>
              </w:rPr>
            </w:pPr>
          </w:p>
          <w:p w14:paraId="6DED72C9">
            <w:pPr>
              <w:pStyle w:val="9"/>
              <w:spacing w:before="5"/>
              <w:rPr>
                <w:sz w:val="24"/>
              </w:rPr>
            </w:pPr>
          </w:p>
          <w:p w14:paraId="70FD77A8">
            <w:pPr>
              <w:pStyle w:val="9"/>
              <w:ind w:lef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1.20.</w:t>
            </w:r>
          </w:p>
        </w:tc>
        <w:tc>
          <w:tcPr>
            <w:tcW w:w="9495" w:type="dxa"/>
          </w:tcPr>
          <w:p w14:paraId="5B3BFAE4">
            <w:pPr>
              <w:pStyle w:val="9"/>
              <w:spacing w:before="142"/>
              <w:rPr>
                <w:sz w:val="24"/>
              </w:rPr>
            </w:pPr>
          </w:p>
          <w:p w14:paraId="2BBBE74E">
            <w:pPr>
              <w:pStyle w:val="9"/>
              <w:ind w:left="104" w:right="475"/>
              <w:rPr>
                <w:sz w:val="24"/>
              </w:rPr>
            </w:pPr>
            <w:r>
              <w:rPr>
                <w:sz w:val="24"/>
              </w:rPr>
              <w:t>Консультационные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вопросам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участия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продвижения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товаров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выставочно-ярмарочных мероприятиях</w:t>
            </w:r>
          </w:p>
        </w:tc>
        <w:tc>
          <w:tcPr>
            <w:tcW w:w="1560" w:type="dxa"/>
          </w:tcPr>
          <w:p w14:paraId="0AB86C1E">
            <w:pPr>
              <w:pStyle w:val="9"/>
              <w:rPr>
                <w:sz w:val="24"/>
              </w:rPr>
            </w:pPr>
          </w:p>
          <w:p w14:paraId="36CC3BB5">
            <w:pPr>
              <w:pStyle w:val="9"/>
              <w:spacing w:before="5"/>
              <w:rPr>
                <w:sz w:val="24"/>
              </w:rPr>
            </w:pPr>
          </w:p>
          <w:p w14:paraId="22192780">
            <w:pPr>
              <w:pStyle w:val="9"/>
              <w:ind w:righ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2440" w:type="dxa"/>
          </w:tcPr>
          <w:p w14:paraId="1B2FBB4F">
            <w:pPr>
              <w:pStyle w:val="9"/>
              <w:spacing w:before="142"/>
              <w:rPr>
                <w:sz w:val="24"/>
              </w:rPr>
            </w:pPr>
          </w:p>
          <w:p w14:paraId="13CE5B6C">
            <w:pPr>
              <w:pStyle w:val="9"/>
              <w:ind w:left="654" w:hanging="408"/>
              <w:rPr>
                <w:sz w:val="24"/>
              </w:rPr>
            </w:pPr>
            <w:r>
              <w:rPr>
                <w:spacing w:val="-2"/>
                <w:sz w:val="24"/>
              </w:rPr>
              <w:t>Консультационная поддержка</w:t>
            </w:r>
          </w:p>
        </w:tc>
        <w:tc>
          <w:tcPr>
            <w:tcW w:w="2378" w:type="dxa"/>
          </w:tcPr>
          <w:p w14:paraId="5BB847DD">
            <w:pPr>
              <w:pStyle w:val="9"/>
              <w:spacing w:before="6"/>
              <w:ind w:left="147" w:right="16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Организация </w:t>
            </w:r>
            <w:r>
              <w:rPr>
                <w:sz w:val="24"/>
              </w:rPr>
              <w:t>участия в</w:t>
            </w:r>
          </w:p>
          <w:p w14:paraId="7C16AD44">
            <w:pPr>
              <w:pStyle w:val="9"/>
              <w:spacing w:line="275" w:lineRule="exact"/>
              <w:ind w:right="13"/>
              <w:jc w:val="center"/>
              <w:rPr>
                <w:sz w:val="24"/>
              </w:rPr>
            </w:pPr>
            <w:r>
              <w:rPr>
                <w:sz w:val="24"/>
              </w:rPr>
              <w:t>выставочно-</w:t>
            </w:r>
          </w:p>
          <w:p w14:paraId="30B422E5">
            <w:pPr>
              <w:pStyle w:val="9"/>
              <w:spacing w:line="276" w:lineRule="exact"/>
              <w:ind w:left="148" w:right="160"/>
              <w:jc w:val="center"/>
              <w:rPr>
                <w:sz w:val="24"/>
              </w:rPr>
            </w:pPr>
            <w:r>
              <w:rPr>
                <w:sz w:val="24"/>
              </w:rPr>
              <w:t>ярмарочных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иных </w:t>
            </w:r>
            <w:r>
              <w:rPr>
                <w:spacing w:val="-2"/>
                <w:sz w:val="24"/>
              </w:rPr>
              <w:t>мероприятиях</w:t>
            </w:r>
          </w:p>
        </w:tc>
      </w:tr>
      <w:tr w14:paraId="5EBE142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9" w:hRule="atLeast"/>
        </w:trPr>
        <w:tc>
          <w:tcPr>
            <w:tcW w:w="710" w:type="dxa"/>
          </w:tcPr>
          <w:p w14:paraId="0B28FBB3">
            <w:pPr>
              <w:pStyle w:val="9"/>
              <w:spacing w:before="56"/>
              <w:rPr>
                <w:sz w:val="24"/>
              </w:rPr>
            </w:pPr>
          </w:p>
          <w:p w14:paraId="08397B52">
            <w:pPr>
              <w:pStyle w:val="9"/>
              <w:spacing w:before="1"/>
              <w:ind w:lef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1.21.</w:t>
            </w:r>
          </w:p>
        </w:tc>
        <w:tc>
          <w:tcPr>
            <w:tcW w:w="9495" w:type="dxa"/>
          </w:tcPr>
          <w:p w14:paraId="4C77955D">
            <w:pPr>
              <w:pStyle w:val="9"/>
              <w:spacing w:before="57" w:line="276" w:lineRule="exact"/>
              <w:ind w:left="104"/>
              <w:rPr>
                <w:sz w:val="24"/>
              </w:rPr>
            </w:pPr>
            <w:r>
              <w:rPr>
                <w:sz w:val="24"/>
              </w:rPr>
              <w:t>Консультационные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процедуре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получения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субъектами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малого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среднего</w:t>
            </w:r>
          </w:p>
          <w:p w14:paraId="3CDEB0B8">
            <w:pPr>
              <w:pStyle w:val="9"/>
              <w:ind w:left="104"/>
              <w:rPr>
                <w:sz w:val="24"/>
              </w:rPr>
            </w:pPr>
            <w:r>
              <w:rPr>
                <w:sz w:val="24"/>
              </w:rPr>
              <w:t>предпринимательства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пользование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(аренду)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муниципального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имущества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возмездной основе, безвозмездной основе или на льготных условиях</w:t>
            </w:r>
          </w:p>
        </w:tc>
        <w:tc>
          <w:tcPr>
            <w:tcW w:w="1560" w:type="dxa"/>
          </w:tcPr>
          <w:p w14:paraId="21980A3B">
            <w:pPr>
              <w:pStyle w:val="9"/>
              <w:spacing w:before="56"/>
              <w:rPr>
                <w:sz w:val="24"/>
              </w:rPr>
            </w:pPr>
          </w:p>
          <w:p w14:paraId="0A563EB8">
            <w:pPr>
              <w:pStyle w:val="9"/>
              <w:spacing w:before="1"/>
              <w:ind w:righ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2440" w:type="dxa"/>
            <w:vMerge w:val="restart"/>
          </w:tcPr>
          <w:p w14:paraId="405E48C8">
            <w:pPr>
              <w:pStyle w:val="9"/>
              <w:rPr>
                <w:sz w:val="24"/>
              </w:rPr>
            </w:pPr>
          </w:p>
          <w:p w14:paraId="5970542D">
            <w:pPr>
              <w:pStyle w:val="9"/>
              <w:spacing w:before="121"/>
              <w:rPr>
                <w:sz w:val="24"/>
              </w:rPr>
            </w:pPr>
          </w:p>
          <w:p w14:paraId="2AA97CBA">
            <w:pPr>
              <w:pStyle w:val="9"/>
              <w:ind w:left="654" w:hanging="408"/>
              <w:rPr>
                <w:sz w:val="24"/>
              </w:rPr>
            </w:pPr>
            <w:r>
              <w:rPr>
                <w:spacing w:val="-2"/>
                <w:sz w:val="24"/>
              </w:rPr>
              <w:t>Консультационная поддержка</w:t>
            </w:r>
          </w:p>
        </w:tc>
        <w:tc>
          <w:tcPr>
            <w:tcW w:w="2378" w:type="dxa"/>
            <w:vMerge w:val="restart"/>
          </w:tcPr>
          <w:p w14:paraId="09EF949C">
            <w:pPr>
              <w:pStyle w:val="9"/>
              <w:rPr>
                <w:sz w:val="24"/>
              </w:rPr>
            </w:pPr>
          </w:p>
          <w:p w14:paraId="23CF15F1">
            <w:pPr>
              <w:pStyle w:val="9"/>
              <w:spacing w:before="121"/>
              <w:rPr>
                <w:sz w:val="24"/>
              </w:rPr>
            </w:pPr>
          </w:p>
          <w:p w14:paraId="3FFC204C">
            <w:pPr>
              <w:pStyle w:val="9"/>
              <w:ind w:left="101" w:right="112" w:firstLine="199"/>
              <w:rPr>
                <w:sz w:val="24"/>
              </w:rPr>
            </w:pPr>
            <w:r>
              <w:rPr>
                <w:sz w:val="24"/>
              </w:rPr>
              <w:t>Консультация по вопросам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имущества</w:t>
            </w:r>
          </w:p>
        </w:tc>
      </w:tr>
      <w:tr w14:paraId="322C369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5" w:hRule="atLeast"/>
        </w:trPr>
        <w:tc>
          <w:tcPr>
            <w:tcW w:w="710" w:type="dxa"/>
          </w:tcPr>
          <w:p w14:paraId="5D7C6FD6">
            <w:pPr>
              <w:pStyle w:val="9"/>
              <w:spacing w:before="61"/>
              <w:rPr>
                <w:sz w:val="24"/>
              </w:rPr>
            </w:pPr>
          </w:p>
          <w:p w14:paraId="3C00BF14">
            <w:pPr>
              <w:pStyle w:val="9"/>
              <w:ind w:lef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1.22.</w:t>
            </w:r>
          </w:p>
        </w:tc>
        <w:tc>
          <w:tcPr>
            <w:tcW w:w="9495" w:type="dxa"/>
          </w:tcPr>
          <w:p w14:paraId="56B21FD7">
            <w:pPr>
              <w:pStyle w:val="9"/>
              <w:spacing w:before="61" w:line="276" w:lineRule="exact"/>
              <w:ind w:left="104"/>
              <w:rPr>
                <w:sz w:val="24"/>
              </w:rPr>
            </w:pPr>
            <w:r>
              <w:rPr>
                <w:sz w:val="24"/>
              </w:rPr>
              <w:t>Консультационные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процедуре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получения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субъектами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малого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среднего</w:t>
            </w:r>
          </w:p>
          <w:p w14:paraId="18EA9D41">
            <w:pPr>
              <w:pStyle w:val="9"/>
              <w:ind w:left="104"/>
              <w:rPr>
                <w:sz w:val="24"/>
              </w:rPr>
            </w:pPr>
            <w:r>
              <w:rPr>
                <w:sz w:val="24"/>
              </w:rPr>
              <w:t>предпринимательства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пользование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(аренду)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государственного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имущества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возмездной основе, безвозмездной основе или на льготных условиях</w:t>
            </w:r>
          </w:p>
        </w:tc>
        <w:tc>
          <w:tcPr>
            <w:tcW w:w="1560" w:type="dxa"/>
          </w:tcPr>
          <w:p w14:paraId="16A7984F">
            <w:pPr>
              <w:pStyle w:val="9"/>
              <w:spacing w:before="61"/>
              <w:rPr>
                <w:sz w:val="24"/>
              </w:rPr>
            </w:pPr>
          </w:p>
          <w:p w14:paraId="5CF28182">
            <w:pPr>
              <w:pStyle w:val="9"/>
              <w:ind w:righ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2440" w:type="dxa"/>
            <w:vMerge w:val="continue"/>
            <w:tcBorders>
              <w:top w:val="nil"/>
            </w:tcBorders>
          </w:tcPr>
          <w:p w14:paraId="0AA4EF0D">
            <w:pPr>
              <w:rPr>
                <w:sz w:val="2"/>
                <w:szCs w:val="2"/>
              </w:rPr>
            </w:pPr>
          </w:p>
        </w:tc>
        <w:tc>
          <w:tcPr>
            <w:tcW w:w="2378" w:type="dxa"/>
            <w:vMerge w:val="continue"/>
            <w:tcBorders>
              <w:top w:val="nil"/>
            </w:tcBorders>
          </w:tcPr>
          <w:p w14:paraId="79FAE713">
            <w:pPr>
              <w:rPr>
                <w:sz w:val="2"/>
                <w:szCs w:val="2"/>
              </w:rPr>
            </w:pPr>
          </w:p>
        </w:tc>
      </w:tr>
      <w:tr w14:paraId="1D79634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0" w:hRule="atLeast"/>
        </w:trPr>
        <w:tc>
          <w:tcPr>
            <w:tcW w:w="710" w:type="dxa"/>
          </w:tcPr>
          <w:p w14:paraId="50C34267">
            <w:pPr>
              <w:pStyle w:val="9"/>
              <w:spacing w:before="219"/>
              <w:rPr>
                <w:sz w:val="24"/>
              </w:rPr>
            </w:pPr>
          </w:p>
          <w:p w14:paraId="09C59ADD">
            <w:pPr>
              <w:pStyle w:val="9"/>
              <w:ind w:lef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1.23.</w:t>
            </w:r>
          </w:p>
        </w:tc>
        <w:tc>
          <w:tcPr>
            <w:tcW w:w="9495" w:type="dxa"/>
          </w:tcPr>
          <w:p w14:paraId="27B2AEF7">
            <w:pPr>
              <w:pStyle w:val="9"/>
              <w:spacing w:before="80"/>
              <w:rPr>
                <w:sz w:val="24"/>
              </w:rPr>
            </w:pPr>
          </w:p>
          <w:p w14:paraId="691215EC">
            <w:pPr>
              <w:pStyle w:val="9"/>
              <w:ind w:left="104"/>
              <w:rPr>
                <w:sz w:val="24"/>
              </w:rPr>
            </w:pPr>
            <w:r>
              <w:rPr>
                <w:sz w:val="24"/>
              </w:rPr>
              <w:t>Консультационные услуги по вопросам патентования и лицензирования объектов интеллектуальной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собственности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субъекта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малого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среднего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предпринимательства</w:t>
            </w:r>
          </w:p>
        </w:tc>
        <w:tc>
          <w:tcPr>
            <w:tcW w:w="1560" w:type="dxa"/>
          </w:tcPr>
          <w:p w14:paraId="0AE8FD15">
            <w:pPr>
              <w:pStyle w:val="9"/>
              <w:spacing w:before="219"/>
              <w:rPr>
                <w:sz w:val="24"/>
              </w:rPr>
            </w:pPr>
          </w:p>
          <w:p w14:paraId="03F51D13">
            <w:pPr>
              <w:pStyle w:val="9"/>
              <w:ind w:righ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2440" w:type="dxa"/>
            <w:vMerge w:val="restart"/>
          </w:tcPr>
          <w:p w14:paraId="562BB8D8">
            <w:pPr>
              <w:pStyle w:val="9"/>
              <w:rPr>
                <w:sz w:val="24"/>
              </w:rPr>
            </w:pPr>
          </w:p>
          <w:p w14:paraId="20FD4869">
            <w:pPr>
              <w:pStyle w:val="9"/>
              <w:rPr>
                <w:sz w:val="24"/>
              </w:rPr>
            </w:pPr>
          </w:p>
          <w:p w14:paraId="704FA11D">
            <w:pPr>
              <w:pStyle w:val="9"/>
              <w:spacing w:before="163"/>
              <w:rPr>
                <w:sz w:val="24"/>
              </w:rPr>
            </w:pPr>
          </w:p>
          <w:p w14:paraId="392B87BF">
            <w:pPr>
              <w:pStyle w:val="9"/>
              <w:ind w:left="654" w:hanging="408"/>
              <w:rPr>
                <w:sz w:val="24"/>
              </w:rPr>
            </w:pPr>
            <w:r>
              <w:rPr>
                <w:spacing w:val="-2"/>
                <w:sz w:val="24"/>
              </w:rPr>
              <w:t>Консультационная поддержка</w:t>
            </w:r>
          </w:p>
        </w:tc>
        <w:tc>
          <w:tcPr>
            <w:tcW w:w="2378" w:type="dxa"/>
            <w:vMerge w:val="restart"/>
          </w:tcPr>
          <w:p w14:paraId="7B6420B1">
            <w:pPr>
              <w:pStyle w:val="9"/>
              <w:spacing w:before="163"/>
              <w:ind w:left="149" w:right="16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Консультационные </w:t>
            </w:r>
            <w:r>
              <w:rPr>
                <w:sz w:val="24"/>
              </w:rPr>
              <w:t>услуги по</w:t>
            </w:r>
          </w:p>
          <w:p w14:paraId="12DD2777">
            <w:pPr>
              <w:pStyle w:val="9"/>
              <w:spacing w:before="1"/>
              <w:ind w:left="384" w:right="396" w:hanging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организации сертификации, </w:t>
            </w:r>
            <w:r>
              <w:rPr>
                <w:sz w:val="24"/>
              </w:rPr>
              <w:t>патентно-</w:t>
            </w:r>
            <w:r>
              <w:rPr>
                <w:spacing w:val="-2"/>
                <w:sz w:val="24"/>
              </w:rPr>
              <w:t>лицензионное сопровождение деятельности</w:t>
            </w:r>
          </w:p>
        </w:tc>
      </w:tr>
      <w:tr w14:paraId="1BFC946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9" w:hRule="atLeast"/>
        </w:trPr>
        <w:tc>
          <w:tcPr>
            <w:tcW w:w="710" w:type="dxa"/>
          </w:tcPr>
          <w:p w14:paraId="073AA1EB">
            <w:pPr>
              <w:pStyle w:val="9"/>
              <w:spacing w:before="217"/>
              <w:rPr>
                <w:sz w:val="24"/>
              </w:rPr>
            </w:pPr>
          </w:p>
          <w:p w14:paraId="0A5A98C8">
            <w:pPr>
              <w:pStyle w:val="9"/>
              <w:ind w:lef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1.24.</w:t>
            </w:r>
          </w:p>
        </w:tc>
        <w:tc>
          <w:tcPr>
            <w:tcW w:w="9495" w:type="dxa"/>
          </w:tcPr>
          <w:p w14:paraId="2F74663B">
            <w:pPr>
              <w:pStyle w:val="9"/>
              <w:spacing w:before="80"/>
              <w:rPr>
                <w:sz w:val="24"/>
              </w:rPr>
            </w:pPr>
          </w:p>
          <w:p w14:paraId="2959E268">
            <w:pPr>
              <w:pStyle w:val="9"/>
              <w:ind w:left="104" w:right="475"/>
              <w:rPr>
                <w:sz w:val="24"/>
              </w:rPr>
            </w:pPr>
            <w:r>
              <w:rPr>
                <w:sz w:val="24"/>
              </w:rPr>
              <w:t>Консультационные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перечню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видов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деятельности,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которые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требуются </w:t>
            </w:r>
            <w:r>
              <w:rPr>
                <w:spacing w:val="-2"/>
                <w:sz w:val="24"/>
              </w:rPr>
              <w:t>лицензии</w:t>
            </w:r>
          </w:p>
        </w:tc>
        <w:tc>
          <w:tcPr>
            <w:tcW w:w="1560" w:type="dxa"/>
          </w:tcPr>
          <w:p w14:paraId="1260F212">
            <w:pPr>
              <w:pStyle w:val="9"/>
              <w:spacing w:before="217"/>
              <w:rPr>
                <w:sz w:val="24"/>
              </w:rPr>
            </w:pPr>
          </w:p>
          <w:p w14:paraId="74E7A3DB">
            <w:pPr>
              <w:pStyle w:val="9"/>
              <w:ind w:righ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2440" w:type="dxa"/>
            <w:vMerge w:val="continue"/>
            <w:tcBorders>
              <w:top w:val="nil"/>
            </w:tcBorders>
          </w:tcPr>
          <w:p w14:paraId="73EA0DEF">
            <w:pPr>
              <w:rPr>
                <w:sz w:val="2"/>
                <w:szCs w:val="2"/>
              </w:rPr>
            </w:pPr>
          </w:p>
        </w:tc>
        <w:tc>
          <w:tcPr>
            <w:tcW w:w="2378" w:type="dxa"/>
            <w:vMerge w:val="continue"/>
            <w:tcBorders>
              <w:top w:val="nil"/>
            </w:tcBorders>
          </w:tcPr>
          <w:p w14:paraId="01601D26">
            <w:pPr>
              <w:rPr>
                <w:sz w:val="2"/>
                <w:szCs w:val="2"/>
              </w:rPr>
            </w:pPr>
          </w:p>
        </w:tc>
      </w:tr>
    </w:tbl>
    <w:p w14:paraId="2A3A11D5">
      <w:pPr>
        <w:spacing w:after="0"/>
        <w:rPr>
          <w:sz w:val="2"/>
          <w:szCs w:val="2"/>
        </w:rPr>
        <w:sectPr>
          <w:pgSz w:w="16840" w:h="11900" w:orient="landscape"/>
          <w:pgMar w:top="660" w:right="0" w:bottom="480" w:left="0" w:header="0" w:footer="288" w:gutter="0"/>
          <w:cols w:space="720" w:num="1"/>
        </w:sectPr>
      </w:pPr>
    </w:p>
    <w:p w14:paraId="14CD387F">
      <w:pPr>
        <w:pStyle w:val="5"/>
        <w:spacing w:before="59"/>
        <w:ind w:left="11" w:right="459"/>
        <w:jc w:val="center"/>
      </w:pPr>
      <w:bookmarkStart w:id="87" w:name="7"/>
      <w:bookmarkEnd w:id="87"/>
    </w:p>
    <w:p w14:paraId="1DC78252">
      <w:pPr>
        <w:pStyle w:val="5"/>
        <w:spacing w:before="134"/>
        <w:rPr>
          <w:sz w:val="20"/>
        </w:rPr>
      </w:pPr>
    </w:p>
    <w:tbl>
      <w:tblPr>
        <w:tblStyle w:val="3"/>
        <w:tblW w:w="0" w:type="auto"/>
        <w:tblInd w:w="14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10"/>
        <w:gridCol w:w="9495"/>
        <w:gridCol w:w="1560"/>
        <w:gridCol w:w="2440"/>
        <w:gridCol w:w="2378"/>
      </w:tblGrid>
      <w:tr w14:paraId="45B910F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1" w:hRule="atLeast"/>
        </w:trPr>
        <w:tc>
          <w:tcPr>
            <w:tcW w:w="710" w:type="dxa"/>
          </w:tcPr>
          <w:p w14:paraId="5812D8F4">
            <w:pPr>
              <w:pStyle w:val="9"/>
              <w:spacing w:before="226"/>
              <w:rPr>
                <w:sz w:val="24"/>
              </w:rPr>
            </w:pPr>
          </w:p>
          <w:p w14:paraId="22CF8B5C">
            <w:pPr>
              <w:pStyle w:val="9"/>
              <w:ind w:lef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1.25.</w:t>
            </w:r>
          </w:p>
        </w:tc>
        <w:tc>
          <w:tcPr>
            <w:tcW w:w="9495" w:type="dxa"/>
          </w:tcPr>
          <w:p w14:paraId="1EF12AF8">
            <w:pPr>
              <w:pStyle w:val="9"/>
              <w:spacing w:before="226"/>
              <w:rPr>
                <w:sz w:val="24"/>
              </w:rPr>
            </w:pPr>
          </w:p>
          <w:p w14:paraId="6CED1330">
            <w:pPr>
              <w:pStyle w:val="9"/>
              <w:ind w:left="104"/>
              <w:rPr>
                <w:sz w:val="24"/>
              </w:rPr>
            </w:pPr>
            <w:r>
              <w:rPr>
                <w:spacing w:val="-2"/>
                <w:sz w:val="24"/>
              </w:rPr>
              <w:t>Консультационные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услуги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проведению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обязательной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классификации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гостиниц</w:t>
            </w:r>
          </w:p>
        </w:tc>
        <w:tc>
          <w:tcPr>
            <w:tcW w:w="1560" w:type="dxa"/>
          </w:tcPr>
          <w:p w14:paraId="226EB151">
            <w:pPr>
              <w:pStyle w:val="9"/>
              <w:spacing w:before="226"/>
              <w:rPr>
                <w:sz w:val="24"/>
              </w:rPr>
            </w:pPr>
          </w:p>
          <w:p w14:paraId="7EDA2B93">
            <w:pPr>
              <w:pStyle w:val="9"/>
              <w:ind w:righ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2440" w:type="dxa"/>
            <w:vMerge w:val="restart"/>
          </w:tcPr>
          <w:p w14:paraId="635202D8">
            <w:pPr>
              <w:pStyle w:val="9"/>
              <w:rPr>
                <w:sz w:val="22"/>
              </w:rPr>
            </w:pPr>
          </w:p>
        </w:tc>
        <w:tc>
          <w:tcPr>
            <w:tcW w:w="2378" w:type="dxa"/>
            <w:vMerge w:val="restart"/>
          </w:tcPr>
          <w:p w14:paraId="78F668D9">
            <w:pPr>
              <w:pStyle w:val="9"/>
              <w:rPr>
                <w:sz w:val="22"/>
              </w:rPr>
            </w:pPr>
          </w:p>
        </w:tc>
      </w:tr>
      <w:tr w14:paraId="0C2FB20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0" w:hRule="atLeast"/>
        </w:trPr>
        <w:tc>
          <w:tcPr>
            <w:tcW w:w="710" w:type="dxa"/>
          </w:tcPr>
          <w:p w14:paraId="53596D2B">
            <w:pPr>
              <w:pStyle w:val="9"/>
              <w:spacing w:before="223"/>
              <w:rPr>
                <w:sz w:val="24"/>
              </w:rPr>
            </w:pPr>
          </w:p>
          <w:p w14:paraId="005E804D">
            <w:pPr>
              <w:pStyle w:val="9"/>
              <w:ind w:lef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1.26.</w:t>
            </w:r>
          </w:p>
        </w:tc>
        <w:tc>
          <w:tcPr>
            <w:tcW w:w="9495" w:type="dxa"/>
          </w:tcPr>
          <w:p w14:paraId="40CAC36C">
            <w:pPr>
              <w:pStyle w:val="9"/>
              <w:spacing w:before="84"/>
              <w:ind w:left="104" w:right="56"/>
              <w:rPr>
                <w:sz w:val="24"/>
              </w:rPr>
            </w:pPr>
            <w:r>
              <w:rPr>
                <w:sz w:val="24"/>
              </w:rPr>
              <w:t>Консультационные услуги по сертификации и стандартизации товаров и услуг, в том числе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сертификации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системы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менеджмента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качества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международным стандартом ГОСТ ISO 9001, по сертификации технологии производства по принципам </w:t>
            </w:r>
            <w:r>
              <w:rPr>
                <w:spacing w:val="-2"/>
                <w:sz w:val="24"/>
              </w:rPr>
              <w:t>ХАССП</w:t>
            </w:r>
          </w:p>
        </w:tc>
        <w:tc>
          <w:tcPr>
            <w:tcW w:w="1560" w:type="dxa"/>
          </w:tcPr>
          <w:p w14:paraId="337C2F46">
            <w:pPr>
              <w:pStyle w:val="9"/>
              <w:spacing w:before="223"/>
              <w:rPr>
                <w:sz w:val="24"/>
              </w:rPr>
            </w:pPr>
          </w:p>
          <w:p w14:paraId="13E1E24C">
            <w:pPr>
              <w:pStyle w:val="9"/>
              <w:ind w:righ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2440" w:type="dxa"/>
            <w:vMerge w:val="continue"/>
            <w:tcBorders>
              <w:top w:val="nil"/>
            </w:tcBorders>
          </w:tcPr>
          <w:p w14:paraId="324C48EB">
            <w:pPr>
              <w:rPr>
                <w:sz w:val="2"/>
                <w:szCs w:val="2"/>
              </w:rPr>
            </w:pPr>
          </w:p>
        </w:tc>
        <w:tc>
          <w:tcPr>
            <w:tcW w:w="2378" w:type="dxa"/>
            <w:vMerge w:val="continue"/>
            <w:tcBorders>
              <w:top w:val="nil"/>
            </w:tcBorders>
          </w:tcPr>
          <w:p w14:paraId="6E1EA302">
            <w:pPr>
              <w:rPr>
                <w:sz w:val="2"/>
                <w:szCs w:val="2"/>
              </w:rPr>
            </w:pPr>
          </w:p>
        </w:tc>
      </w:tr>
      <w:tr w14:paraId="4118935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5" w:hRule="atLeast"/>
        </w:trPr>
        <w:tc>
          <w:tcPr>
            <w:tcW w:w="710" w:type="dxa"/>
          </w:tcPr>
          <w:p w14:paraId="2E9F486C">
            <w:pPr>
              <w:pStyle w:val="9"/>
              <w:spacing w:before="63"/>
              <w:rPr>
                <w:sz w:val="24"/>
              </w:rPr>
            </w:pPr>
          </w:p>
          <w:p w14:paraId="5BE491E8">
            <w:pPr>
              <w:pStyle w:val="9"/>
              <w:ind w:lef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1.27.</w:t>
            </w:r>
          </w:p>
        </w:tc>
        <w:tc>
          <w:tcPr>
            <w:tcW w:w="9495" w:type="dxa"/>
          </w:tcPr>
          <w:p w14:paraId="39C1F2F4">
            <w:pPr>
              <w:pStyle w:val="9"/>
              <w:spacing w:before="203"/>
              <w:ind w:left="104"/>
              <w:rPr>
                <w:sz w:val="24"/>
              </w:rPr>
            </w:pPr>
            <w:r>
              <w:rPr>
                <w:sz w:val="24"/>
              </w:rPr>
              <w:t>Консультационные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продуктах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услугах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Фонда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«Фонд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поддержки предпринимательства и промышленности Ленинградской области»</w:t>
            </w:r>
          </w:p>
        </w:tc>
        <w:tc>
          <w:tcPr>
            <w:tcW w:w="1560" w:type="dxa"/>
          </w:tcPr>
          <w:p w14:paraId="793BA7D8">
            <w:pPr>
              <w:pStyle w:val="9"/>
              <w:spacing w:before="63"/>
              <w:rPr>
                <w:sz w:val="24"/>
              </w:rPr>
            </w:pPr>
          </w:p>
          <w:p w14:paraId="52D190A1">
            <w:pPr>
              <w:pStyle w:val="9"/>
              <w:ind w:righ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2440" w:type="dxa"/>
            <w:vMerge w:val="restart"/>
          </w:tcPr>
          <w:p w14:paraId="1353F092">
            <w:pPr>
              <w:pStyle w:val="9"/>
              <w:rPr>
                <w:sz w:val="24"/>
              </w:rPr>
            </w:pPr>
          </w:p>
          <w:p w14:paraId="60B5673D">
            <w:pPr>
              <w:pStyle w:val="9"/>
              <w:rPr>
                <w:sz w:val="24"/>
              </w:rPr>
            </w:pPr>
          </w:p>
          <w:p w14:paraId="5BC173AD">
            <w:pPr>
              <w:pStyle w:val="9"/>
              <w:rPr>
                <w:sz w:val="24"/>
              </w:rPr>
            </w:pPr>
          </w:p>
          <w:p w14:paraId="0AAA7E55">
            <w:pPr>
              <w:pStyle w:val="9"/>
              <w:rPr>
                <w:sz w:val="24"/>
              </w:rPr>
            </w:pPr>
          </w:p>
          <w:p w14:paraId="183F452F">
            <w:pPr>
              <w:pStyle w:val="9"/>
              <w:rPr>
                <w:sz w:val="24"/>
              </w:rPr>
            </w:pPr>
          </w:p>
          <w:p w14:paraId="6E190614">
            <w:pPr>
              <w:pStyle w:val="9"/>
              <w:rPr>
                <w:sz w:val="24"/>
              </w:rPr>
            </w:pPr>
          </w:p>
          <w:p w14:paraId="41989A1C">
            <w:pPr>
              <w:pStyle w:val="9"/>
              <w:rPr>
                <w:sz w:val="24"/>
              </w:rPr>
            </w:pPr>
          </w:p>
          <w:p w14:paraId="3282E4AC">
            <w:pPr>
              <w:pStyle w:val="9"/>
              <w:rPr>
                <w:sz w:val="24"/>
              </w:rPr>
            </w:pPr>
          </w:p>
          <w:p w14:paraId="77E95A6A">
            <w:pPr>
              <w:pStyle w:val="9"/>
              <w:spacing w:before="105"/>
              <w:rPr>
                <w:sz w:val="24"/>
              </w:rPr>
            </w:pPr>
          </w:p>
          <w:p w14:paraId="77357EE5">
            <w:pPr>
              <w:pStyle w:val="9"/>
              <w:ind w:left="654" w:hanging="408"/>
              <w:rPr>
                <w:sz w:val="24"/>
              </w:rPr>
            </w:pPr>
            <w:r>
              <w:rPr>
                <w:spacing w:val="-2"/>
                <w:sz w:val="24"/>
              </w:rPr>
              <w:t>Консультационная поддержка</w:t>
            </w:r>
          </w:p>
        </w:tc>
        <w:tc>
          <w:tcPr>
            <w:tcW w:w="2378" w:type="dxa"/>
            <w:vMerge w:val="restart"/>
          </w:tcPr>
          <w:p w14:paraId="54F6F914">
            <w:pPr>
              <w:pStyle w:val="9"/>
              <w:rPr>
                <w:sz w:val="24"/>
              </w:rPr>
            </w:pPr>
          </w:p>
          <w:p w14:paraId="7F8B719F">
            <w:pPr>
              <w:pStyle w:val="9"/>
              <w:rPr>
                <w:sz w:val="24"/>
              </w:rPr>
            </w:pPr>
          </w:p>
          <w:p w14:paraId="3D07342E">
            <w:pPr>
              <w:pStyle w:val="9"/>
              <w:rPr>
                <w:sz w:val="24"/>
              </w:rPr>
            </w:pPr>
          </w:p>
          <w:p w14:paraId="43E2B10F">
            <w:pPr>
              <w:pStyle w:val="9"/>
              <w:rPr>
                <w:sz w:val="24"/>
              </w:rPr>
            </w:pPr>
          </w:p>
          <w:p w14:paraId="7D0332BD">
            <w:pPr>
              <w:pStyle w:val="9"/>
              <w:rPr>
                <w:sz w:val="24"/>
              </w:rPr>
            </w:pPr>
          </w:p>
          <w:p w14:paraId="56AE3A30">
            <w:pPr>
              <w:pStyle w:val="9"/>
              <w:rPr>
                <w:sz w:val="24"/>
              </w:rPr>
            </w:pPr>
          </w:p>
          <w:p w14:paraId="6EF55A42">
            <w:pPr>
              <w:pStyle w:val="9"/>
              <w:rPr>
                <w:sz w:val="24"/>
              </w:rPr>
            </w:pPr>
          </w:p>
          <w:p w14:paraId="25CD6CE5">
            <w:pPr>
              <w:pStyle w:val="9"/>
              <w:spacing w:before="105"/>
              <w:rPr>
                <w:sz w:val="24"/>
              </w:rPr>
            </w:pPr>
          </w:p>
          <w:p w14:paraId="3CDD3DB7">
            <w:pPr>
              <w:pStyle w:val="9"/>
              <w:ind w:left="312" w:right="112" w:hanging="125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Консультационные </w:t>
            </w:r>
            <w:r>
              <w:rPr>
                <w:sz w:val="24"/>
              </w:rPr>
              <w:t xml:space="preserve">услуги по мерам </w:t>
            </w:r>
            <w:r>
              <w:rPr>
                <w:spacing w:val="-2"/>
                <w:sz w:val="24"/>
              </w:rPr>
              <w:t>государственной</w:t>
            </w:r>
          </w:p>
          <w:p w14:paraId="00C75BD4">
            <w:pPr>
              <w:pStyle w:val="9"/>
              <w:spacing w:line="275" w:lineRule="exact"/>
              <w:ind w:left="612"/>
              <w:rPr>
                <w:sz w:val="24"/>
              </w:rPr>
            </w:pPr>
            <w:r>
              <w:rPr>
                <w:spacing w:val="-2"/>
                <w:sz w:val="24"/>
              </w:rPr>
              <w:t>поддержки</w:t>
            </w:r>
          </w:p>
        </w:tc>
      </w:tr>
      <w:tr w14:paraId="4C5F19E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5" w:hRule="atLeast"/>
        </w:trPr>
        <w:tc>
          <w:tcPr>
            <w:tcW w:w="710" w:type="dxa"/>
          </w:tcPr>
          <w:p w14:paraId="00953B26">
            <w:pPr>
              <w:pStyle w:val="9"/>
              <w:spacing w:before="62"/>
              <w:rPr>
                <w:sz w:val="24"/>
              </w:rPr>
            </w:pPr>
          </w:p>
          <w:p w14:paraId="3F2B9DDE">
            <w:pPr>
              <w:pStyle w:val="9"/>
              <w:ind w:lef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1.28.</w:t>
            </w:r>
          </w:p>
        </w:tc>
        <w:tc>
          <w:tcPr>
            <w:tcW w:w="9495" w:type="dxa"/>
          </w:tcPr>
          <w:p w14:paraId="71DA0E3D">
            <w:pPr>
              <w:pStyle w:val="9"/>
              <w:spacing w:before="202"/>
              <w:ind w:left="104" w:right="475"/>
              <w:rPr>
                <w:sz w:val="24"/>
              </w:rPr>
            </w:pPr>
            <w:r>
              <w:rPr>
                <w:sz w:val="24"/>
              </w:rPr>
              <w:t>Консультационные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продуктах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услугах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автономной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некоммерческой организации «Микрокредитная компания Ленинградской области»</w:t>
            </w:r>
          </w:p>
        </w:tc>
        <w:tc>
          <w:tcPr>
            <w:tcW w:w="1560" w:type="dxa"/>
          </w:tcPr>
          <w:p w14:paraId="3BA95995">
            <w:pPr>
              <w:pStyle w:val="9"/>
              <w:spacing w:before="62"/>
              <w:rPr>
                <w:sz w:val="24"/>
              </w:rPr>
            </w:pPr>
          </w:p>
          <w:p w14:paraId="46BA755F">
            <w:pPr>
              <w:pStyle w:val="9"/>
              <w:ind w:righ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2440" w:type="dxa"/>
            <w:vMerge w:val="continue"/>
            <w:tcBorders>
              <w:top w:val="nil"/>
            </w:tcBorders>
          </w:tcPr>
          <w:p w14:paraId="41067B3A">
            <w:pPr>
              <w:rPr>
                <w:sz w:val="2"/>
                <w:szCs w:val="2"/>
              </w:rPr>
            </w:pPr>
          </w:p>
        </w:tc>
        <w:tc>
          <w:tcPr>
            <w:tcW w:w="2378" w:type="dxa"/>
            <w:vMerge w:val="continue"/>
            <w:tcBorders>
              <w:top w:val="nil"/>
            </w:tcBorders>
          </w:tcPr>
          <w:p w14:paraId="097D6F38">
            <w:pPr>
              <w:rPr>
                <w:sz w:val="2"/>
                <w:szCs w:val="2"/>
              </w:rPr>
            </w:pPr>
          </w:p>
        </w:tc>
      </w:tr>
      <w:tr w14:paraId="3E2587E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5" w:hRule="atLeast"/>
        </w:trPr>
        <w:tc>
          <w:tcPr>
            <w:tcW w:w="710" w:type="dxa"/>
          </w:tcPr>
          <w:p w14:paraId="31F4B978">
            <w:pPr>
              <w:pStyle w:val="9"/>
              <w:spacing w:before="61"/>
              <w:rPr>
                <w:sz w:val="24"/>
              </w:rPr>
            </w:pPr>
          </w:p>
          <w:p w14:paraId="6C97C845">
            <w:pPr>
              <w:pStyle w:val="9"/>
              <w:ind w:left="4" w:right="3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1.29</w:t>
            </w:r>
          </w:p>
        </w:tc>
        <w:tc>
          <w:tcPr>
            <w:tcW w:w="9495" w:type="dxa"/>
          </w:tcPr>
          <w:p w14:paraId="0AC96472">
            <w:pPr>
              <w:pStyle w:val="9"/>
              <w:spacing w:before="201"/>
              <w:ind w:left="104"/>
              <w:rPr>
                <w:sz w:val="24"/>
              </w:rPr>
            </w:pPr>
            <w:r>
              <w:rPr>
                <w:sz w:val="24"/>
              </w:rPr>
              <w:t>Консультационные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продуктах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услугах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муниципальной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организации инфраструктуры поддержки Ленинградской области</w:t>
            </w:r>
          </w:p>
        </w:tc>
        <w:tc>
          <w:tcPr>
            <w:tcW w:w="1560" w:type="dxa"/>
          </w:tcPr>
          <w:p w14:paraId="137FBF3C">
            <w:pPr>
              <w:pStyle w:val="9"/>
              <w:spacing w:before="61"/>
              <w:rPr>
                <w:sz w:val="24"/>
              </w:rPr>
            </w:pPr>
          </w:p>
          <w:p w14:paraId="1410F1B9">
            <w:pPr>
              <w:pStyle w:val="9"/>
              <w:ind w:righ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0,2</w:t>
            </w:r>
          </w:p>
        </w:tc>
        <w:tc>
          <w:tcPr>
            <w:tcW w:w="2440" w:type="dxa"/>
            <w:vMerge w:val="continue"/>
            <w:tcBorders>
              <w:top w:val="nil"/>
            </w:tcBorders>
          </w:tcPr>
          <w:p w14:paraId="5E8D67F0">
            <w:pPr>
              <w:rPr>
                <w:sz w:val="2"/>
                <w:szCs w:val="2"/>
              </w:rPr>
            </w:pPr>
          </w:p>
        </w:tc>
        <w:tc>
          <w:tcPr>
            <w:tcW w:w="2378" w:type="dxa"/>
            <w:vMerge w:val="continue"/>
            <w:tcBorders>
              <w:top w:val="nil"/>
            </w:tcBorders>
          </w:tcPr>
          <w:p w14:paraId="620CC9D7">
            <w:pPr>
              <w:rPr>
                <w:sz w:val="2"/>
                <w:szCs w:val="2"/>
              </w:rPr>
            </w:pPr>
          </w:p>
        </w:tc>
      </w:tr>
      <w:tr w14:paraId="70EEB25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2" w:hRule="atLeast"/>
        </w:trPr>
        <w:tc>
          <w:tcPr>
            <w:tcW w:w="710" w:type="dxa"/>
          </w:tcPr>
          <w:p w14:paraId="1F9362F7">
            <w:pPr>
              <w:pStyle w:val="9"/>
              <w:spacing w:before="60"/>
              <w:rPr>
                <w:sz w:val="24"/>
              </w:rPr>
            </w:pPr>
          </w:p>
          <w:p w14:paraId="31E40D45">
            <w:pPr>
              <w:pStyle w:val="9"/>
              <w:spacing w:before="1"/>
              <w:ind w:lef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1.30.</w:t>
            </w:r>
          </w:p>
        </w:tc>
        <w:tc>
          <w:tcPr>
            <w:tcW w:w="9495" w:type="dxa"/>
          </w:tcPr>
          <w:p w14:paraId="3089AF3B">
            <w:pPr>
              <w:pStyle w:val="9"/>
              <w:spacing w:before="60"/>
              <w:rPr>
                <w:sz w:val="24"/>
              </w:rPr>
            </w:pPr>
          </w:p>
          <w:p w14:paraId="5C531C33">
            <w:pPr>
              <w:pStyle w:val="9"/>
              <w:spacing w:before="1"/>
              <w:ind w:left="104"/>
              <w:rPr>
                <w:sz w:val="24"/>
              </w:rPr>
            </w:pPr>
            <w:r>
              <w:rPr>
                <w:spacing w:val="-2"/>
                <w:sz w:val="24"/>
              </w:rPr>
              <w:t>Консультационные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услуги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вопросам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заключения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социального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контракта</w:t>
            </w:r>
          </w:p>
        </w:tc>
        <w:tc>
          <w:tcPr>
            <w:tcW w:w="1560" w:type="dxa"/>
          </w:tcPr>
          <w:p w14:paraId="47B2BBF1">
            <w:pPr>
              <w:pStyle w:val="9"/>
              <w:spacing w:before="60"/>
              <w:rPr>
                <w:sz w:val="24"/>
              </w:rPr>
            </w:pPr>
          </w:p>
          <w:p w14:paraId="066D36F2">
            <w:pPr>
              <w:pStyle w:val="9"/>
              <w:spacing w:before="1"/>
              <w:ind w:righ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2440" w:type="dxa"/>
            <w:vMerge w:val="continue"/>
            <w:tcBorders>
              <w:top w:val="nil"/>
            </w:tcBorders>
          </w:tcPr>
          <w:p w14:paraId="3398B3D4">
            <w:pPr>
              <w:rPr>
                <w:sz w:val="2"/>
                <w:szCs w:val="2"/>
              </w:rPr>
            </w:pPr>
          </w:p>
        </w:tc>
        <w:tc>
          <w:tcPr>
            <w:tcW w:w="2378" w:type="dxa"/>
            <w:vMerge w:val="continue"/>
            <w:tcBorders>
              <w:top w:val="nil"/>
            </w:tcBorders>
          </w:tcPr>
          <w:p w14:paraId="4D661DA1">
            <w:pPr>
              <w:rPr>
                <w:sz w:val="2"/>
                <w:szCs w:val="2"/>
              </w:rPr>
            </w:pPr>
          </w:p>
        </w:tc>
      </w:tr>
      <w:tr w14:paraId="7FDDC29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5" w:hRule="atLeast"/>
        </w:trPr>
        <w:tc>
          <w:tcPr>
            <w:tcW w:w="710" w:type="dxa"/>
          </w:tcPr>
          <w:p w14:paraId="2288E09C">
            <w:pPr>
              <w:pStyle w:val="9"/>
              <w:spacing w:before="62"/>
              <w:rPr>
                <w:sz w:val="24"/>
              </w:rPr>
            </w:pPr>
          </w:p>
          <w:p w14:paraId="19D1242F">
            <w:pPr>
              <w:pStyle w:val="9"/>
              <w:spacing w:before="1"/>
              <w:ind w:lef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1.31.</w:t>
            </w:r>
          </w:p>
        </w:tc>
        <w:tc>
          <w:tcPr>
            <w:tcW w:w="9495" w:type="dxa"/>
          </w:tcPr>
          <w:p w14:paraId="29CE112C">
            <w:pPr>
              <w:pStyle w:val="9"/>
              <w:spacing w:before="200"/>
              <w:ind w:left="104"/>
              <w:rPr>
                <w:sz w:val="24"/>
              </w:rPr>
            </w:pPr>
            <w:r>
              <w:rPr>
                <w:sz w:val="24"/>
              </w:rPr>
              <w:t>Консультационные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вопросу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признания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субъекта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малого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среднего предпринимательства социальным предприятием</w:t>
            </w:r>
          </w:p>
        </w:tc>
        <w:tc>
          <w:tcPr>
            <w:tcW w:w="1560" w:type="dxa"/>
          </w:tcPr>
          <w:p w14:paraId="0BCCBB7D">
            <w:pPr>
              <w:pStyle w:val="9"/>
              <w:spacing w:before="62"/>
              <w:rPr>
                <w:sz w:val="24"/>
              </w:rPr>
            </w:pPr>
          </w:p>
          <w:p w14:paraId="5F55BF37">
            <w:pPr>
              <w:pStyle w:val="9"/>
              <w:spacing w:before="1"/>
              <w:ind w:righ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2440" w:type="dxa"/>
            <w:vMerge w:val="continue"/>
            <w:tcBorders>
              <w:top w:val="nil"/>
            </w:tcBorders>
          </w:tcPr>
          <w:p w14:paraId="0BCC7F14">
            <w:pPr>
              <w:rPr>
                <w:sz w:val="2"/>
                <w:szCs w:val="2"/>
              </w:rPr>
            </w:pPr>
          </w:p>
        </w:tc>
        <w:tc>
          <w:tcPr>
            <w:tcW w:w="2378" w:type="dxa"/>
            <w:vMerge w:val="continue"/>
            <w:tcBorders>
              <w:top w:val="nil"/>
            </w:tcBorders>
          </w:tcPr>
          <w:p w14:paraId="0F74DE49">
            <w:pPr>
              <w:rPr>
                <w:sz w:val="2"/>
                <w:szCs w:val="2"/>
              </w:rPr>
            </w:pPr>
          </w:p>
        </w:tc>
      </w:tr>
      <w:tr w14:paraId="629F490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5" w:hRule="atLeast"/>
        </w:trPr>
        <w:tc>
          <w:tcPr>
            <w:tcW w:w="710" w:type="dxa"/>
          </w:tcPr>
          <w:p w14:paraId="10AAB366">
            <w:pPr>
              <w:pStyle w:val="9"/>
              <w:spacing w:before="61"/>
              <w:rPr>
                <w:sz w:val="24"/>
              </w:rPr>
            </w:pPr>
          </w:p>
          <w:p w14:paraId="1B98CA60">
            <w:pPr>
              <w:pStyle w:val="9"/>
              <w:ind w:lef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1.32.</w:t>
            </w:r>
          </w:p>
        </w:tc>
        <w:tc>
          <w:tcPr>
            <w:tcW w:w="9495" w:type="dxa"/>
          </w:tcPr>
          <w:p w14:paraId="6857FAA2">
            <w:pPr>
              <w:pStyle w:val="9"/>
              <w:spacing w:before="61"/>
              <w:rPr>
                <w:sz w:val="24"/>
              </w:rPr>
            </w:pPr>
          </w:p>
          <w:p w14:paraId="257B2E00">
            <w:pPr>
              <w:pStyle w:val="9"/>
              <w:ind w:left="104"/>
              <w:rPr>
                <w:sz w:val="24"/>
              </w:rPr>
            </w:pPr>
            <w:r>
              <w:rPr>
                <w:sz w:val="24"/>
              </w:rPr>
              <w:t>Консультационные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мерам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поддержки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социальных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предприятий</w:t>
            </w:r>
          </w:p>
        </w:tc>
        <w:tc>
          <w:tcPr>
            <w:tcW w:w="1560" w:type="dxa"/>
          </w:tcPr>
          <w:p w14:paraId="61C3FCC5">
            <w:pPr>
              <w:pStyle w:val="9"/>
              <w:spacing w:before="61"/>
              <w:rPr>
                <w:sz w:val="24"/>
              </w:rPr>
            </w:pPr>
          </w:p>
          <w:p w14:paraId="4953B809">
            <w:pPr>
              <w:pStyle w:val="9"/>
              <w:ind w:righ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2440" w:type="dxa"/>
            <w:vMerge w:val="continue"/>
            <w:tcBorders>
              <w:top w:val="nil"/>
            </w:tcBorders>
          </w:tcPr>
          <w:p w14:paraId="122E52F1">
            <w:pPr>
              <w:rPr>
                <w:sz w:val="2"/>
                <w:szCs w:val="2"/>
              </w:rPr>
            </w:pPr>
          </w:p>
        </w:tc>
        <w:tc>
          <w:tcPr>
            <w:tcW w:w="2378" w:type="dxa"/>
            <w:vMerge w:val="continue"/>
            <w:tcBorders>
              <w:top w:val="nil"/>
            </w:tcBorders>
          </w:tcPr>
          <w:p w14:paraId="31A77B35">
            <w:pPr>
              <w:rPr>
                <w:sz w:val="2"/>
                <w:szCs w:val="2"/>
              </w:rPr>
            </w:pPr>
          </w:p>
        </w:tc>
      </w:tr>
    </w:tbl>
    <w:p w14:paraId="4A9A4C36">
      <w:pPr>
        <w:spacing w:after="0"/>
        <w:rPr>
          <w:sz w:val="2"/>
          <w:szCs w:val="2"/>
        </w:rPr>
        <w:sectPr>
          <w:pgSz w:w="16840" w:h="11900" w:orient="landscape"/>
          <w:pgMar w:top="660" w:right="0" w:bottom="480" w:left="0" w:header="0" w:footer="288" w:gutter="0"/>
          <w:cols w:space="720" w:num="1"/>
        </w:sectPr>
      </w:pPr>
    </w:p>
    <w:p w14:paraId="21C167CC">
      <w:pPr>
        <w:pStyle w:val="5"/>
        <w:spacing w:before="59"/>
        <w:ind w:left="11" w:right="459"/>
        <w:jc w:val="center"/>
      </w:pPr>
      <w:bookmarkStart w:id="88" w:name="8"/>
      <w:bookmarkEnd w:id="88"/>
    </w:p>
    <w:p w14:paraId="6F8B72A4">
      <w:pPr>
        <w:pStyle w:val="5"/>
        <w:spacing w:before="134"/>
        <w:rPr>
          <w:sz w:val="20"/>
        </w:rPr>
      </w:pPr>
    </w:p>
    <w:tbl>
      <w:tblPr>
        <w:tblStyle w:val="3"/>
        <w:tblW w:w="0" w:type="auto"/>
        <w:tblInd w:w="14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10"/>
        <w:gridCol w:w="9495"/>
        <w:gridCol w:w="1560"/>
        <w:gridCol w:w="2440"/>
        <w:gridCol w:w="2378"/>
      </w:tblGrid>
      <w:tr w14:paraId="14FA9F3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5" w:hRule="atLeast"/>
        </w:trPr>
        <w:tc>
          <w:tcPr>
            <w:tcW w:w="710" w:type="dxa"/>
          </w:tcPr>
          <w:p w14:paraId="00FE279A">
            <w:pPr>
              <w:pStyle w:val="9"/>
              <w:spacing w:before="68"/>
              <w:rPr>
                <w:sz w:val="24"/>
              </w:rPr>
            </w:pPr>
          </w:p>
          <w:p w14:paraId="2A80B9F4">
            <w:pPr>
              <w:pStyle w:val="9"/>
              <w:ind w:lef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1.33.</w:t>
            </w:r>
          </w:p>
        </w:tc>
        <w:tc>
          <w:tcPr>
            <w:tcW w:w="9495" w:type="dxa"/>
          </w:tcPr>
          <w:p w14:paraId="5BF76109">
            <w:pPr>
              <w:pStyle w:val="9"/>
              <w:spacing w:before="205"/>
              <w:ind w:left="104"/>
              <w:rPr>
                <w:sz w:val="24"/>
              </w:rPr>
            </w:pPr>
            <w:r>
              <w:rPr>
                <w:sz w:val="24"/>
              </w:rPr>
              <w:t>Консультационные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вопросам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внесения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сведений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Единый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реестр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субъектов малого и среднего предпринимательства (nalog.ru)</w:t>
            </w:r>
          </w:p>
        </w:tc>
        <w:tc>
          <w:tcPr>
            <w:tcW w:w="1560" w:type="dxa"/>
          </w:tcPr>
          <w:p w14:paraId="017F5BB4">
            <w:pPr>
              <w:pStyle w:val="9"/>
              <w:spacing w:before="68"/>
              <w:rPr>
                <w:sz w:val="24"/>
              </w:rPr>
            </w:pPr>
          </w:p>
          <w:p w14:paraId="093A3787">
            <w:pPr>
              <w:pStyle w:val="9"/>
              <w:ind w:righ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2440" w:type="dxa"/>
            <w:vMerge w:val="restart"/>
          </w:tcPr>
          <w:p w14:paraId="274A938C">
            <w:pPr>
              <w:pStyle w:val="9"/>
              <w:rPr>
                <w:sz w:val="22"/>
              </w:rPr>
            </w:pPr>
          </w:p>
        </w:tc>
        <w:tc>
          <w:tcPr>
            <w:tcW w:w="2378" w:type="dxa"/>
            <w:vMerge w:val="restart"/>
          </w:tcPr>
          <w:p w14:paraId="2BB6BA76">
            <w:pPr>
              <w:pStyle w:val="9"/>
              <w:rPr>
                <w:sz w:val="22"/>
              </w:rPr>
            </w:pPr>
          </w:p>
        </w:tc>
      </w:tr>
      <w:tr w14:paraId="4DAC7F6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5" w:hRule="atLeast"/>
        </w:trPr>
        <w:tc>
          <w:tcPr>
            <w:tcW w:w="710" w:type="dxa"/>
          </w:tcPr>
          <w:p w14:paraId="26AFD3CA">
            <w:pPr>
              <w:pStyle w:val="9"/>
              <w:spacing w:before="67"/>
              <w:rPr>
                <w:sz w:val="24"/>
              </w:rPr>
            </w:pPr>
          </w:p>
          <w:p w14:paraId="2E3DCFA7">
            <w:pPr>
              <w:pStyle w:val="9"/>
              <w:ind w:lef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1.34.</w:t>
            </w:r>
          </w:p>
        </w:tc>
        <w:tc>
          <w:tcPr>
            <w:tcW w:w="9495" w:type="dxa"/>
          </w:tcPr>
          <w:p w14:paraId="5799C554">
            <w:pPr>
              <w:pStyle w:val="9"/>
              <w:spacing w:before="204"/>
              <w:ind w:left="104"/>
              <w:rPr>
                <w:sz w:val="24"/>
              </w:rPr>
            </w:pPr>
            <w:r>
              <w:rPr>
                <w:sz w:val="24"/>
              </w:rPr>
              <w:t>Консультационные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возможностям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интернет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порталов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сервисов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субъектов малого и среднего предпринимательства, регистрация на порталах</w:t>
            </w:r>
          </w:p>
        </w:tc>
        <w:tc>
          <w:tcPr>
            <w:tcW w:w="1560" w:type="dxa"/>
          </w:tcPr>
          <w:p w14:paraId="52ED0720">
            <w:pPr>
              <w:pStyle w:val="9"/>
              <w:spacing w:before="67"/>
              <w:rPr>
                <w:sz w:val="24"/>
              </w:rPr>
            </w:pPr>
          </w:p>
          <w:p w14:paraId="1F40D94B">
            <w:pPr>
              <w:pStyle w:val="9"/>
              <w:ind w:righ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2440" w:type="dxa"/>
            <w:vMerge w:val="continue"/>
            <w:tcBorders>
              <w:top w:val="nil"/>
            </w:tcBorders>
          </w:tcPr>
          <w:p w14:paraId="0B840C53">
            <w:pPr>
              <w:rPr>
                <w:sz w:val="2"/>
                <w:szCs w:val="2"/>
              </w:rPr>
            </w:pPr>
          </w:p>
        </w:tc>
        <w:tc>
          <w:tcPr>
            <w:tcW w:w="2378" w:type="dxa"/>
            <w:vMerge w:val="continue"/>
            <w:tcBorders>
              <w:top w:val="nil"/>
            </w:tcBorders>
          </w:tcPr>
          <w:p w14:paraId="709DA65E">
            <w:pPr>
              <w:rPr>
                <w:sz w:val="2"/>
                <w:szCs w:val="2"/>
              </w:rPr>
            </w:pPr>
          </w:p>
        </w:tc>
      </w:tr>
      <w:tr w14:paraId="3E9C0F1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5" w:hRule="atLeast"/>
        </w:trPr>
        <w:tc>
          <w:tcPr>
            <w:tcW w:w="710" w:type="dxa"/>
          </w:tcPr>
          <w:p w14:paraId="50CD0E38">
            <w:pPr>
              <w:pStyle w:val="9"/>
              <w:spacing w:before="66"/>
              <w:rPr>
                <w:sz w:val="24"/>
              </w:rPr>
            </w:pPr>
          </w:p>
          <w:p w14:paraId="40314648">
            <w:pPr>
              <w:pStyle w:val="9"/>
              <w:ind w:lef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1.35.</w:t>
            </w:r>
          </w:p>
        </w:tc>
        <w:tc>
          <w:tcPr>
            <w:tcW w:w="9495" w:type="dxa"/>
          </w:tcPr>
          <w:p w14:paraId="064FD475">
            <w:pPr>
              <w:pStyle w:val="9"/>
              <w:spacing w:before="66"/>
              <w:rPr>
                <w:sz w:val="24"/>
              </w:rPr>
            </w:pPr>
          </w:p>
          <w:p w14:paraId="68E69DB8">
            <w:pPr>
              <w:pStyle w:val="9"/>
              <w:ind w:left="104"/>
              <w:rPr>
                <w:sz w:val="24"/>
              </w:rPr>
            </w:pPr>
            <w:r>
              <w:rPr>
                <w:sz w:val="24"/>
              </w:rPr>
              <w:t>Консультационные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мерам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финансовой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поддержки</w:t>
            </w:r>
          </w:p>
        </w:tc>
        <w:tc>
          <w:tcPr>
            <w:tcW w:w="1560" w:type="dxa"/>
          </w:tcPr>
          <w:p w14:paraId="3396C93D">
            <w:pPr>
              <w:pStyle w:val="9"/>
              <w:spacing w:before="66"/>
              <w:rPr>
                <w:sz w:val="24"/>
              </w:rPr>
            </w:pPr>
          </w:p>
          <w:p w14:paraId="34C0F06A">
            <w:pPr>
              <w:pStyle w:val="9"/>
              <w:ind w:righ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2440" w:type="dxa"/>
            <w:vMerge w:val="continue"/>
            <w:tcBorders>
              <w:top w:val="nil"/>
            </w:tcBorders>
          </w:tcPr>
          <w:p w14:paraId="7E9015B2">
            <w:pPr>
              <w:rPr>
                <w:sz w:val="2"/>
                <w:szCs w:val="2"/>
              </w:rPr>
            </w:pPr>
          </w:p>
        </w:tc>
        <w:tc>
          <w:tcPr>
            <w:tcW w:w="2378" w:type="dxa"/>
            <w:vMerge w:val="continue"/>
            <w:tcBorders>
              <w:top w:val="nil"/>
            </w:tcBorders>
          </w:tcPr>
          <w:p w14:paraId="1DE6F41F">
            <w:pPr>
              <w:rPr>
                <w:sz w:val="2"/>
                <w:szCs w:val="2"/>
              </w:rPr>
            </w:pPr>
          </w:p>
        </w:tc>
      </w:tr>
      <w:tr w14:paraId="3DA4CD3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5" w:hRule="atLeast"/>
        </w:trPr>
        <w:tc>
          <w:tcPr>
            <w:tcW w:w="710" w:type="dxa"/>
          </w:tcPr>
          <w:p w14:paraId="323A082E">
            <w:pPr>
              <w:pStyle w:val="9"/>
              <w:spacing w:before="65"/>
              <w:rPr>
                <w:sz w:val="24"/>
              </w:rPr>
            </w:pPr>
          </w:p>
          <w:p w14:paraId="5F5498BD">
            <w:pPr>
              <w:pStyle w:val="9"/>
              <w:ind w:lef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1.36.</w:t>
            </w:r>
          </w:p>
        </w:tc>
        <w:tc>
          <w:tcPr>
            <w:tcW w:w="9495" w:type="dxa"/>
          </w:tcPr>
          <w:p w14:paraId="00FF76FC">
            <w:pPr>
              <w:pStyle w:val="9"/>
              <w:spacing w:before="65"/>
              <w:rPr>
                <w:sz w:val="24"/>
              </w:rPr>
            </w:pPr>
          </w:p>
          <w:p w14:paraId="497A78C3">
            <w:pPr>
              <w:pStyle w:val="9"/>
              <w:ind w:left="104"/>
              <w:rPr>
                <w:sz w:val="24"/>
              </w:rPr>
            </w:pPr>
            <w:r>
              <w:rPr>
                <w:spacing w:val="-2"/>
                <w:sz w:val="24"/>
              </w:rPr>
              <w:t>Консультационные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услуги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мерам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образовательной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поддержки</w:t>
            </w:r>
          </w:p>
        </w:tc>
        <w:tc>
          <w:tcPr>
            <w:tcW w:w="1560" w:type="dxa"/>
          </w:tcPr>
          <w:p w14:paraId="568FC366">
            <w:pPr>
              <w:pStyle w:val="9"/>
              <w:spacing w:before="65"/>
              <w:rPr>
                <w:sz w:val="24"/>
              </w:rPr>
            </w:pPr>
          </w:p>
          <w:p w14:paraId="2541763C">
            <w:pPr>
              <w:pStyle w:val="9"/>
              <w:ind w:righ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2440" w:type="dxa"/>
            <w:vMerge w:val="continue"/>
            <w:tcBorders>
              <w:top w:val="nil"/>
            </w:tcBorders>
          </w:tcPr>
          <w:p w14:paraId="74F867E7">
            <w:pPr>
              <w:rPr>
                <w:sz w:val="2"/>
                <w:szCs w:val="2"/>
              </w:rPr>
            </w:pPr>
          </w:p>
        </w:tc>
        <w:tc>
          <w:tcPr>
            <w:tcW w:w="2378" w:type="dxa"/>
            <w:vMerge w:val="continue"/>
            <w:tcBorders>
              <w:top w:val="nil"/>
            </w:tcBorders>
          </w:tcPr>
          <w:p w14:paraId="4768A0C7">
            <w:pPr>
              <w:rPr>
                <w:sz w:val="2"/>
                <w:szCs w:val="2"/>
              </w:rPr>
            </w:pPr>
          </w:p>
        </w:tc>
      </w:tr>
      <w:tr w14:paraId="12FF7B2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5" w:hRule="atLeast"/>
        </w:trPr>
        <w:tc>
          <w:tcPr>
            <w:tcW w:w="710" w:type="dxa"/>
          </w:tcPr>
          <w:p w14:paraId="626C4D56">
            <w:pPr>
              <w:pStyle w:val="9"/>
              <w:spacing w:before="65"/>
              <w:rPr>
                <w:sz w:val="24"/>
              </w:rPr>
            </w:pPr>
          </w:p>
          <w:p w14:paraId="6365A780">
            <w:pPr>
              <w:pStyle w:val="9"/>
              <w:ind w:lef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1.37.</w:t>
            </w:r>
          </w:p>
        </w:tc>
        <w:tc>
          <w:tcPr>
            <w:tcW w:w="9495" w:type="dxa"/>
          </w:tcPr>
          <w:p w14:paraId="2603E872">
            <w:pPr>
              <w:pStyle w:val="9"/>
              <w:spacing w:before="202"/>
              <w:ind w:left="104"/>
              <w:rPr>
                <w:sz w:val="24"/>
              </w:rPr>
            </w:pPr>
            <w:r>
              <w:rPr>
                <w:sz w:val="24"/>
              </w:rPr>
              <w:t>Консультационные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разъяснению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порядка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включения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реестр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креативных (творческих) индустрий</w:t>
            </w:r>
          </w:p>
        </w:tc>
        <w:tc>
          <w:tcPr>
            <w:tcW w:w="1560" w:type="dxa"/>
          </w:tcPr>
          <w:p w14:paraId="3B53038F">
            <w:pPr>
              <w:pStyle w:val="9"/>
              <w:spacing w:before="65"/>
              <w:rPr>
                <w:sz w:val="24"/>
              </w:rPr>
            </w:pPr>
          </w:p>
          <w:p w14:paraId="38C81062">
            <w:pPr>
              <w:pStyle w:val="9"/>
              <w:ind w:righ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2440" w:type="dxa"/>
            <w:vMerge w:val="continue"/>
            <w:tcBorders>
              <w:top w:val="nil"/>
            </w:tcBorders>
          </w:tcPr>
          <w:p w14:paraId="4A1B6167">
            <w:pPr>
              <w:rPr>
                <w:sz w:val="2"/>
                <w:szCs w:val="2"/>
              </w:rPr>
            </w:pPr>
          </w:p>
        </w:tc>
        <w:tc>
          <w:tcPr>
            <w:tcW w:w="2378" w:type="dxa"/>
            <w:vMerge w:val="continue"/>
            <w:tcBorders>
              <w:top w:val="nil"/>
            </w:tcBorders>
          </w:tcPr>
          <w:p w14:paraId="73A8C4C9">
            <w:pPr>
              <w:rPr>
                <w:sz w:val="2"/>
                <w:szCs w:val="2"/>
              </w:rPr>
            </w:pPr>
          </w:p>
        </w:tc>
      </w:tr>
      <w:tr w14:paraId="5A0F990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5" w:hRule="atLeast"/>
        </w:trPr>
        <w:tc>
          <w:tcPr>
            <w:tcW w:w="710" w:type="dxa"/>
          </w:tcPr>
          <w:p w14:paraId="28945539">
            <w:pPr>
              <w:pStyle w:val="9"/>
              <w:spacing w:before="63"/>
              <w:rPr>
                <w:sz w:val="24"/>
              </w:rPr>
            </w:pPr>
          </w:p>
          <w:p w14:paraId="3091EBE8">
            <w:pPr>
              <w:pStyle w:val="9"/>
              <w:spacing w:before="1"/>
              <w:ind w:lef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1.38.</w:t>
            </w:r>
          </w:p>
        </w:tc>
        <w:tc>
          <w:tcPr>
            <w:tcW w:w="9495" w:type="dxa"/>
          </w:tcPr>
          <w:p w14:paraId="7DDC99C1">
            <w:pPr>
              <w:pStyle w:val="9"/>
              <w:spacing w:before="200"/>
              <w:ind w:left="104"/>
              <w:rPr>
                <w:sz w:val="24"/>
              </w:rPr>
            </w:pPr>
            <w:r>
              <w:rPr>
                <w:sz w:val="24"/>
              </w:rPr>
              <w:t>Консультационные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мерам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финансовой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поддержки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субъектов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креативных </w:t>
            </w:r>
            <w:r>
              <w:rPr>
                <w:spacing w:val="-2"/>
                <w:sz w:val="24"/>
              </w:rPr>
              <w:t>индустрий</w:t>
            </w:r>
          </w:p>
        </w:tc>
        <w:tc>
          <w:tcPr>
            <w:tcW w:w="1560" w:type="dxa"/>
          </w:tcPr>
          <w:p w14:paraId="45C8577B">
            <w:pPr>
              <w:pStyle w:val="9"/>
              <w:spacing w:before="63"/>
              <w:rPr>
                <w:sz w:val="24"/>
              </w:rPr>
            </w:pPr>
          </w:p>
          <w:p w14:paraId="04CFF9A7">
            <w:pPr>
              <w:pStyle w:val="9"/>
              <w:spacing w:before="1"/>
              <w:ind w:righ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2440" w:type="dxa"/>
            <w:vMerge w:val="continue"/>
            <w:tcBorders>
              <w:top w:val="nil"/>
            </w:tcBorders>
          </w:tcPr>
          <w:p w14:paraId="4D019283">
            <w:pPr>
              <w:rPr>
                <w:sz w:val="2"/>
                <w:szCs w:val="2"/>
              </w:rPr>
            </w:pPr>
          </w:p>
        </w:tc>
        <w:tc>
          <w:tcPr>
            <w:tcW w:w="2378" w:type="dxa"/>
            <w:vMerge w:val="continue"/>
            <w:tcBorders>
              <w:top w:val="nil"/>
            </w:tcBorders>
          </w:tcPr>
          <w:p w14:paraId="43C19838">
            <w:pPr>
              <w:rPr>
                <w:sz w:val="2"/>
                <w:szCs w:val="2"/>
              </w:rPr>
            </w:pPr>
          </w:p>
        </w:tc>
      </w:tr>
      <w:tr w14:paraId="2E16197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5" w:hRule="atLeast"/>
        </w:trPr>
        <w:tc>
          <w:tcPr>
            <w:tcW w:w="710" w:type="dxa"/>
          </w:tcPr>
          <w:p w14:paraId="4CBCFE36">
            <w:pPr>
              <w:pStyle w:val="9"/>
              <w:spacing w:before="60"/>
              <w:rPr>
                <w:sz w:val="24"/>
              </w:rPr>
            </w:pPr>
          </w:p>
          <w:p w14:paraId="750773B1">
            <w:pPr>
              <w:pStyle w:val="9"/>
              <w:ind w:lef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1.39.</w:t>
            </w:r>
          </w:p>
        </w:tc>
        <w:tc>
          <w:tcPr>
            <w:tcW w:w="9495" w:type="dxa"/>
          </w:tcPr>
          <w:p w14:paraId="5663620A">
            <w:pPr>
              <w:pStyle w:val="9"/>
              <w:spacing w:before="60"/>
              <w:ind w:left="104"/>
              <w:rPr>
                <w:sz w:val="24"/>
              </w:rPr>
            </w:pPr>
            <w:r>
              <w:rPr>
                <w:sz w:val="24"/>
              </w:rPr>
              <w:t>Консультационные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принципах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ведения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ответственного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бизнеса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корпоративной поддержки демографии, порядок включения данных в ЭКГ-рейтинг и КПД-рейтинг,</w:t>
            </w:r>
          </w:p>
          <w:p w14:paraId="7CC998EF">
            <w:pPr>
              <w:pStyle w:val="9"/>
              <w:spacing w:before="1"/>
              <w:ind w:left="104"/>
              <w:rPr>
                <w:sz w:val="24"/>
              </w:rPr>
            </w:pPr>
            <w:r>
              <w:rPr>
                <w:spacing w:val="-2"/>
                <w:sz w:val="24"/>
              </w:rPr>
              <w:t>механизмах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повышения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рейтинга.</w:t>
            </w:r>
          </w:p>
        </w:tc>
        <w:tc>
          <w:tcPr>
            <w:tcW w:w="1560" w:type="dxa"/>
          </w:tcPr>
          <w:p w14:paraId="116536C3">
            <w:pPr>
              <w:pStyle w:val="9"/>
              <w:spacing w:before="60"/>
              <w:rPr>
                <w:sz w:val="24"/>
              </w:rPr>
            </w:pPr>
          </w:p>
          <w:p w14:paraId="1239792E">
            <w:pPr>
              <w:pStyle w:val="9"/>
              <w:ind w:righ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2440" w:type="dxa"/>
            <w:vMerge w:val="continue"/>
            <w:tcBorders>
              <w:top w:val="nil"/>
            </w:tcBorders>
          </w:tcPr>
          <w:p w14:paraId="2DAB5246">
            <w:pPr>
              <w:rPr>
                <w:sz w:val="2"/>
                <w:szCs w:val="2"/>
              </w:rPr>
            </w:pPr>
          </w:p>
        </w:tc>
        <w:tc>
          <w:tcPr>
            <w:tcW w:w="2378" w:type="dxa"/>
            <w:vMerge w:val="continue"/>
            <w:tcBorders>
              <w:top w:val="nil"/>
            </w:tcBorders>
          </w:tcPr>
          <w:p w14:paraId="669A06D8">
            <w:pPr>
              <w:rPr>
                <w:sz w:val="2"/>
                <w:szCs w:val="2"/>
              </w:rPr>
            </w:pPr>
          </w:p>
        </w:tc>
      </w:tr>
      <w:tr w14:paraId="6E3E3BD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79" w:hRule="atLeast"/>
        </w:trPr>
        <w:tc>
          <w:tcPr>
            <w:tcW w:w="710" w:type="dxa"/>
          </w:tcPr>
          <w:p w14:paraId="58163164">
            <w:pPr>
              <w:pStyle w:val="9"/>
              <w:rPr>
                <w:sz w:val="24"/>
              </w:rPr>
            </w:pPr>
          </w:p>
          <w:p w14:paraId="7EBF1E12">
            <w:pPr>
              <w:pStyle w:val="9"/>
              <w:spacing w:before="1"/>
              <w:rPr>
                <w:sz w:val="24"/>
              </w:rPr>
            </w:pPr>
          </w:p>
          <w:p w14:paraId="7CB1B0CA">
            <w:pPr>
              <w:pStyle w:val="9"/>
              <w:spacing w:before="1"/>
              <w:ind w:lef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1.40.</w:t>
            </w:r>
          </w:p>
        </w:tc>
        <w:tc>
          <w:tcPr>
            <w:tcW w:w="9495" w:type="dxa"/>
          </w:tcPr>
          <w:p w14:paraId="0EA6828F">
            <w:pPr>
              <w:pStyle w:val="9"/>
              <w:spacing w:before="138"/>
              <w:rPr>
                <w:sz w:val="24"/>
              </w:rPr>
            </w:pPr>
          </w:p>
          <w:p w14:paraId="0EBD2FBC">
            <w:pPr>
              <w:pStyle w:val="9"/>
              <w:ind w:left="104"/>
              <w:rPr>
                <w:sz w:val="24"/>
              </w:rPr>
            </w:pPr>
            <w:r>
              <w:rPr>
                <w:sz w:val="24"/>
              </w:rPr>
              <w:t>Консультационные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вопросам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информационного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сопровождения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деятельности субъектов малого и среднего предпринимательства</w:t>
            </w:r>
          </w:p>
        </w:tc>
        <w:tc>
          <w:tcPr>
            <w:tcW w:w="1560" w:type="dxa"/>
          </w:tcPr>
          <w:p w14:paraId="59FC8503">
            <w:pPr>
              <w:pStyle w:val="9"/>
              <w:rPr>
                <w:sz w:val="24"/>
              </w:rPr>
            </w:pPr>
          </w:p>
          <w:p w14:paraId="5E905CA2">
            <w:pPr>
              <w:pStyle w:val="9"/>
              <w:spacing w:before="1"/>
              <w:rPr>
                <w:sz w:val="24"/>
              </w:rPr>
            </w:pPr>
          </w:p>
          <w:p w14:paraId="28C24D5A">
            <w:pPr>
              <w:pStyle w:val="9"/>
              <w:spacing w:before="1"/>
              <w:ind w:righ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2440" w:type="dxa"/>
          </w:tcPr>
          <w:p w14:paraId="2ED7AC3F">
            <w:pPr>
              <w:pStyle w:val="9"/>
              <w:spacing w:before="138"/>
              <w:rPr>
                <w:sz w:val="24"/>
              </w:rPr>
            </w:pPr>
          </w:p>
          <w:p w14:paraId="5E6BFD15">
            <w:pPr>
              <w:pStyle w:val="9"/>
              <w:ind w:left="654" w:hanging="408"/>
              <w:rPr>
                <w:sz w:val="24"/>
              </w:rPr>
            </w:pPr>
            <w:r>
              <w:rPr>
                <w:spacing w:val="-2"/>
                <w:sz w:val="24"/>
              </w:rPr>
              <w:t>Консультационная поддержка</w:t>
            </w:r>
          </w:p>
        </w:tc>
        <w:tc>
          <w:tcPr>
            <w:tcW w:w="2378" w:type="dxa"/>
          </w:tcPr>
          <w:p w14:paraId="354A5082">
            <w:pPr>
              <w:pStyle w:val="9"/>
              <w:spacing w:before="2"/>
              <w:ind w:left="163" w:right="175" w:hanging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Консультационные </w:t>
            </w:r>
            <w:r>
              <w:rPr>
                <w:sz w:val="24"/>
              </w:rPr>
              <w:t>услуги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вопросам </w:t>
            </w:r>
            <w:r>
              <w:rPr>
                <w:spacing w:val="-2"/>
                <w:sz w:val="24"/>
              </w:rPr>
              <w:t>информационной поддержки</w:t>
            </w:r>
          </w:p>
          <w:p w14:paraId="2449AF10">
            <w:pPr>
              <w:pStyle w:val="9"/>
              <w:spacing w:line="253" w:lineRule="exact"/>
              <w:ind w:left="152" w:right="16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деятельности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МСП</w:t>
            </w:r>
          </w:p>
        </w:tc>
      </w:tr>
      <w:tr w14:paraId="4F79E81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5" w:hRule="atLeast"/>
        </w:trPr>
        <w:tc>
          <w:tcPr>
            <w:tcW w:w="710" w:type="dxa"/>
          </w:tcPr>
          <w:p w14:paraId="5FDF7308">
            <w:pPr>
              <w:pStyle w:val="9"/>
              <w:spacing w:before="58"/>
              <w:rPr>
                <w:sz w:val="24"/>
              </w:rPr>
            </w:pPr>
          </w:p>
          <w:p w14:paraId="1C8482CF">
            <w:pPr>
              <w:pStyle w:val="9"/>
              <w:ind w:lef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1.41.</w:t>
            </w:r>
          </w:p>
        </w:tc>
        <w:tc>
          <w:tcPr>
            <w:tcW w:w="9495" w:type="dxa"/>
          </w:tcPr>
          <w:p w14:paraId="7CBCEEC2">
            <w:pPr>
              <w:pStyle w:val="9"/>
              <w:spacing w:before="197"/>
              <w:ind w:left="104"/>
              <w:rPr>
                <w:sz w:val="24"/>
              </w:rPr>
            </w:pPr>
            <w:r>
              <w:rPr>
                <w:sz w:val="24"/>
              </w:rPr>
              <w:t>Консультационные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вопросам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участия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закупках,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продвижения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электронных площадках, электронных торгах</w:t>
            </w:r>
          </w:p>
        </w:tc>
        <w:tc>
          <w:tcPr>
            <w:tcW w:w="1560" w:type="dxa"/>
          </w:tcPr>
          <w:p w14:paraId="7D976943">
            <w:pPr>
              <w:pStyle w:val="9"/>
              <w:spacing w:before="58"/>
              <w:rPr>
                <w:sz w:val="24"/>
              </w:rPr>
            </w:pPr>
          </w:p>
          <w:p w14:paraId="1993CFF9">
            <w:pPr>
              <w:pStyle w:val="9"/>
              <w:ind w:righ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2440" w:type="dxa"/>
          </w:tcPr>
          <w:p w14:paraId="0B1EFF74">
            <w:pPr>
              <w:pStyle w:val="9"/>
              <w:spacing w:before="197"/>
              <w:ind w:left="654" w:hanging="408"/>
              <w:rPr>
                <w:sz w:val="24"/>
              </w:rPr>
            </w:pPr>
            <w:r>
              <w:rPr>
                <w:spacing w:val="-2"/>
                <w:sz w:val="24"/>
              </w:rPr>
              <w:t>Консультационная поддержка</w:t>
            </w:r>
          </w:p>
        </w:tc>
        <w:tc>
          <w:tcPr>
            <w:tcW w:w="2378" w:type="dxa"/>
          </w:tcPr>
          <w:p w14:paraId="4D44BE3B">
            <w:pPr>
              <w:pStyle w:val="9"/>
              <w:spacing w:before="58"/>
              <w:ind w:left="267" w:hanging="80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Консультационные </w:t>
            </w:r>
            <w:r>
              <w:rPr>
                <w:sz w:val="24"/>
              </w:rPr>
              <w:t>услуги в области развития бизнеса,</w:t>
            </w:r>
          </w:p>
        </w:tc>
      </w:tr>
    </w:tbl>
    <w:p w14:paraId="6CC71F3E">
      <w:pPr>
        <w:pStyle w:val="9"/>
        <w:spacing w:after="0"/>
        <w:rPr>
          <w:sz w:val="24"/>
        </w:rPr>
        <w:sectPr>
          <w:pgSz w:w="16840" w:h="11900" w:orient="landscape"/>
          <w:pgMar w:top="660" w:right="0" w:bottom="480" w:left="0" w:header="0" w:footer="288" w:gutter="0"/>
          <w:cols w:space="720" w:num="1"/>
        </w:sectPr>
      </w:pPr>
    </w:p>
    <w:p w14:paraId="3B6F29AF">
      <w:pPr>
        <w:pStyle w:val="5"/>
        <w:spacing w:before="59"/>
        <w:ind w:left="11" w:right="459"/>
        <w:jc w:val="center"/>
      </w:pPr>
      <w:bookmarkStart w:id="89" w:name="9"/>
      <w:bookmarkEnd w:id="89"/>
    </w:p>
    <w:p w14:paraId="47E69888">
      <w:pPr>
        <w:pStyle w:val="5"/>
        <w:spacing w:before="134"/>
        <w:rPr>
          <w:sz w:val="20"/>
        </w:rPr>
      </w:pPr>
    </w:p>
    <w:tbl>
      <w:tblPr>
        <w:tblStyle w:val="3"/>
        <w:tblW w:w="0" w:type="auto"/>
        <w:tblInd w:w="14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10"/>
        <w:gridCol w:w="9495"/>
        <w:gridCol w:w="1560"/>
        <w:gridCol w:w="2440"/>
        <w:gridCol w:w="2378"/>
      </w:tblGrid>
      <w:tr w14:paraId="3F1341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5" w:hRule="atLeast"/>
        </w:trPr>
        <w:tc>
          <w:tcPr>
            <w:tcW w:w="710" w:type="dxa"/>
          </w:tcPr>
          <w:p w14:paraId="241A6438">
            <w:pPr>
              <w:pStyle w:val="9"/>
              <w:spacing w:before="68"/>
              <w:rPr>
                <w:sz w:val="24"/>
              </w:rPr>
            </w:pPr>
          </w:p>
          <w:p w14:paraId="07140F9D">
            <w:pPr>
              <w:pStyle w:val="9"/>
              <w:ind w:lef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1.42.</w:t>
            </w:r>
          </w:p>
        </w:tc>
        <w:tc>
          <w:tcPr>
            <w:tcW w:w="9495" w:type="dxa"/>
          </w:tcPr>
          <w:p w14:paraId="4D1E7911">
            <w:pPr>
              <w:pStyle w:val="9"/>
              <w:spacing w:before="68"/>
              <w:rPr>
                <w:sz w:val="24"/>
              </w:rPr>
            </w:pPr>
          </w:p>
          <w:p w14:paraId="6FBFADC7">
            <w:pPr>
              <w:pStyle w:val="9"/>
              <w:ind w:left="104"/>
              <w:rPr>
                <w:sz w:val="24"/>
              </w:rPr>
            </w:pPr>
            <w:r>
              <w:rPr>
                <w:sz w:val="24"/>
              </w:rPr>
              <w:t>Консультационные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маркетингу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сбыту</w:t>
            </w:r>
          </w:p>
        </w:tc>
        <w:tc>
          <w:tcPr>
            <w:tcW w:w="1560" w:type="dxa"/>
          </w:tcPr>
          <w:p w14:paraId="22F42A46">
            <w:pPr>
              <w:pStyle w:val="9"/>
              <w:spacing w:before="68"/>
              <w:rPr>
                <w:sz w:val="24"/>
              </w:rPr>
            </w:pPr>
          </w:p>
          <w:p w14:paraId="7D3941AB">
            <w:pPr>
              <w:pStyle w:val="9"/>
              <w:ind w:righ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2440" w:type="dxa"/>
            <w:vMerge w:val="restart"/>
          </w:tcPr>
          <w:p w14:paraId="7CBE7E97">
            <w:pPr>
              <w:pStyle w:val="9"/>
              <w:rPr>
                <w:sz w:val="22"/>
              </w:rPr>
            </w:pPr>
          </w:p>
        </w:tc>
        <w:tc>
          <w:tcPr>
            <w:tcW w:w="2378" w:type="dxa"/>
            <w:vMerge w:val="restart"/>
          </w:tcPr>
          <w:p w14:paraId="7AE1EAB3">
            <w:pPr>
              <w:pStyle w:val="9"/>
              <w:spacing w:before="11"/>
              <w:ind w:left="775" w:right="112" w:hanging="639"/>
              <w:rPr>
                <w:sz w:val="24"/>
              </w:rPr>
            </w:pPr>
            <w:r>
              <w:rPr>
                <w:sz w:val="24"/>
              </w:rPr>
              <w:t>маркетинга,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сбыта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закупок</w:t>
            </w:r>
          </w:p>
        </w:tc>
      </w:tr>
      <w:tr w14:paraId="6809BBE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5" w:hRule="atLeast"/>
        </w:trPr>
        <w:tc>
          <w:tcPr>
            <w:tcW w:w="710" w:type="dxa"/>
          </w:tcPr>
          <w:p w14:paraId="4BE5DD7A">
            <w:pPr>
              <w:pStyle w:val="9"/>
              <w:spacing w:before="67"/>
              <w:rPr>
                <w:sz w:val="24"/>
              </w:rPr>
            </w:pPr>
          </w:p>
          <w:p w14:paraId="7B0B0AC6">
            <w:pPr>
              <w:pStyle w:val="9"/>
              <w:ind w:lef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1.43.</w:t>
            </w:r>
          </w:p>
        </w:tc>
        <w:tc>
          <w:tcPr>
            <w:tcW w:w="9495" w:type="dxa"/>
          </w:tcPr>
          <w:p w14:paraId="1A115523">
            <w:pPr>
              <w:pStyle w:val="9"/>
              <w:spacing w:before="204"/>
              <w:ind w:left="104"/>
              <w:rPr>
                <w:sz w:val="24"/>
              </w:rPr>
            </w:pPr>
            <w:r>
              <w:rPr>
                <w:sz w:val="24"/>
              </w:rPr>
              <w:t>Консультационные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порядке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маркировки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товаров,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подлежащих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обязательной маркировке средствами идентификации</w:t>
            </w:r>
          </w:p>
        </w:tc>
        <w:tc>
          <w:tcPr>
            <w:tcW w:w="1560" w:type="dxa"/>
          </w:tcPr>
          <w:p w14:paraId="6D411EBB">
            <w:pPr>
              <w:pStyle w:val="9"/>
              <w:spacing w:before="67"/>
              <w:rPr>
                <w:sz w:val="24"/>
              </w:rPr>
            </w:pPr>
          </w:p>
          <w:p w14:paraId="093FEB60">
            <w:pPr>
              <w:pStyle w:val="9"/>
              <w:ind w:righ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2440" w:type="dxa"/>
            <w:vMerge w:val="continue"/>
            <w:tcBorders>
              <w:top w:val="nil"/>
            </w:tcBorders>
          </w:tcPr>
          <w:p w14:paraId="3E2C187D">
            <w:pPr>
              <w:rPr>
                <w:sz w:val="2"/>
                <w:szCs w:val="2"/>
              </w:rPr>
            </w:pPr>
          </w:p>
        </w:tc>
        <w:tc>
          <w:tcPr>
            <w:tcW w:w="2378" w:type="dxa"/>
            <w:vMerge w:val="continue"/>
            <w:tcBorders>
              <w:top w:val="nil"/>
            </w:tcBorders>
          </w:tcPr>
          <w:p w14:paraId="731A3EC8">
            <w:pPr>
              <w:rPr>
                <w:sz w:val="2"/>
                <w:szCs w:val="2"/>
              </w:rPr>
            </w:pPr>
          </w:p>
        </w:tc>
      </w:tr>
      <w:tr w14:paraId="6DA09BB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710" w:type="dxa"/>
          </w:tcPr>
          <w:p w14:paraId="43F44B2E">
            <w:pPr>
              <w:pStyle w:val="9"/>
              <w:spacing w:before="184"/>
              <w:ind w:lef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1.44.</w:t>
            </w:r>
          </w:p>
        </w:tc>
        <w:tc>
          <w:tcPr>
            <w:tcW w:w="9495" w:type="dxa"/>
          </w:tcPr>
          <w:p w14:paraId="6D388484">
            <w:pPr>
              <w:pStyle w:val="9"/>
              <w:spacing w:before="47"/>
              <w:ind w:left="104"/>
              <w:rPr>
                <w:sz w:val="24"/>
              </w:rPr>
            </w:pPr>
            <w:r>
              <w:rPr>
                <w:sz w:val="24"/>
              </w:rPr>
              <w:t>Консультационные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вопросам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подбора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персонала,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применения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трудового законодательства Российской Федерации</w:t>
            </w:r>
          </w:p>
        </w:tc>
        <w:tc>
          <w:tcPr>
            <w:tcW w:w="1560" w:type="dxa"/>
          </w:tcPr>
          <w:p w14:paraId="566EB568">
            <w:pPr>
              <w:pStyle w:val="9"/>
              <w:spacing w:before="184"/>
              <w:ind w:righ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2440" w:type="dxa"/>
            <w:vMerge w:val="restart"/>
          </w:tcPr>
          <w:p w14:paraId="1BFF8A7E">
            <w:pPr>
              <w:pStyle w:val="9"/>
              <w:rPr>
                <w:sz w:val="24"/>
              </w:rPr>
            </w:pPr>
          </w:p>
          <w:p w14:paraId="627E1344">
            <w:pPr>
              <w:pStyle w:val="9"/>
              <w:rPr>
                <w:sz w:val="24"/>
              </w:rPr>
            </w:pPr>
          </w:p>
          <w:p w14:paraId="3100DF3B">
            <w:pPr>
              <w:pStyle w:val="9"/>
              <w:spacing w:before="15"/>
              <w:rPr>
                <w:sz w:val="24"/>
              </w:rPr>
            </w:pPr>
          </w:p>
          <w:p w14:paraId="3DCAE135">
            <w:pPr>
              <w:pStyle w:val="9"/>
              <w:ind w:left="654" w:hanging="408"/>
              <w:rPr>
                <w:sz w:val="24"/>
              </w:rPr>
            </w:pPr>
            <w:r>
              <w:rPr>
                <w:spacing w:val="-2"/>
                <w:sz w:val="24"/>
              </w:rPr>
              <w:t>Консультационная поддержка</w:t>
            </w:r>
          </w:p>
        </w:tc>
        <w:tc>
          <w:tcPr>
            <w:tcW w:w="2378" w:type="dxa"/>
            <w:vMerge w:val="restart"/>
          </w:tcPr>
          <w:p w14:paraId="4ED7271B">
            <w:pPr>
              <w:pStyle w:val="9"/>
              <w:rPr>
                <w:sz w:val="24"/>
              </w:rPr>
            </w:pPr>
          </w:p>
          <w:p w14:paraId="63BC13AA">
            <w:pPr>
              <w:pStyle w:val="9"/>
              <w:rPr>
                <w:sz w:val="24"/>
              </w:rPr>
            </w:pPr>
          </w:p>
          <w:p w14:paraId="39667058">
            <w:pPr>
              <w:pStyle w:val="9"/>
              <w:spacing w:before="15"/>
              <w:rPr>
                <w:sz w:val="24"/>
              </w:rPr>
            </w:pPr>
          </w:p>
          <w:p w14:paraId="3D08C3B8">
            <w:pPr>
              <w:pStyle w:val="9"/>
              <w:ind w:left="238" w:right="112" w:firstLine="455"/>
              <w:rPr>
                <w:sz w:val="24"/>
              </w:rPr>
            </w:pPr>
            <w:r>
              <w:rPr>
                <w:spacing w:val="-2"/>
                <w:sz w:val="24"/>
              </w:rPr>
              <w:t>Кадровое консультирование</w:t>
            </w:r>
          </w:p>
        </w:tc>
      </w:tr>
      <w:tr w14:paraId="3A4CEAC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710" w:type="dxa"/>
          </w:tcPr>
          <w:p w14:paraId="0C645F48">
            <w:pPr>
              <w:pStyle w:val="9"/>
              <w:spacing w:before="183"/>
              <w:ind w:lef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1.45.</w:t>
            </w:r>
          </w:p>
        </w:tc>
        <w:tc>
          <w:tcPr>
            <w:tcW w:w="9495" w:type="dxa"/>
          </w:tcPr>
          <w:p w14:paraId="3A0F4E85">
            <w:pPr>
              <w:pStyle w:val="9"/>
              <w:spacing w:before="183"/>
              <w:ind w:left="104"/>
              <w:rPr>
                <w:sz w:val="24"/>
              </w:rPr>
            </w:pPr>
            <w:r>
              <w:rPr>
                <w:sz w:val="24"/>
              </w:rPr>
              <w:t>Консультационные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ведению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кадрового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учета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предприятиях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МСП</w:t>
            </w:r>
          </w:p>
        </w:tc>
        <w:tc>
          <w:tcPr>
            <w:tcW w:w="1560" w:type="dxa"/>
          </w:tcPr>
          <w:p w14:paraId="4D3F3691">
            <w:pPr>
              <w:pStyle w:val="9"/>
              <w:spacing w:before="183"/>
              <w:ind w:righ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2440" w:type="dxa"/>
            <w:vMerge w:val="continue"/>
            <w:tcBorders>
              <w:top w:val="nil"/>
            </w:tcBorders>
          </w:tcPr>
          <w:p w14:paraId="2A9D72A2">
            <w:pPr>
              <w:rPr>
                <w:sz w:val="2"/>
                <w:szCs w:val="2"/>
              </w:rPr>
            </w:pPr>
          </w:p>
        </w:tc>
        <w:tc>
          <w:tcPr>
            <w:tcW w:w="2378" w:type="dxa"/>
            <w:vMerge w:val="continue"/>
            <w:tcBorders>
              <w:top w:val="nil"/>
            </w:tcBorders>
          </w:tcPr>
          <w:p w14:paraId="49F63747">
            <w:pPr>
              <w:rPr>
                <w:sz w:val="2"/>
                <w:szCs w:val="2"/>
              </w:rPr>
            </w:pPr>
          </w:p>
        </w:tc>
      </w:tr>
      <w:tr w14:paraId="1E34DB8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5" w:hRule="atLeast"/>
        </w:trPr>
        <w:tc>
          <w:tcPr>
            <w:tcW w:w="710" w:type="dxa"/>
          </w:tcPr>
          <w:p w14:paraId="13CD860D">
            <w:pPr>
              <w:pStyle w:val="9"/>
              <w:spacing w:before="62"/>
              <w:rPr>
                <w:sz w:val="24"/>
              </w:rPr>
            </w:pPr>
          </w:p>
          <w:p w14:paraId="24BDDCF0">
            <w:pPr>
              <w:pStyle w:val="9"/>
              <w:spacing w:before="1"/>
              <w:ind w:lef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1.46.</w:t>
            </w:r>
          </w:p>
        </w:tc>
        <w:tc>
          <w:tcPr>
            <w:tcW w:w="9495" w:type="dxa"/>
          </w:tcPr>
          <w:p w14:paraId="3FDD5DD5">
            <w:pPr>
              <w:pStyle w:val="9"/>
              <w:spacing w:before="63"/>
              <w:ind w:left="104" w:right="523"/>
              <w:rPr>
                <w:sz w:val="24"/>
              </w:rPr>
            </w:pPr>
            <w:r>
              <w:rPr>
                <w:sz w:val="24"/>
              </w:rPr>
              <w:t>Консультационные услуги по порядку и оформлению необходимых документов для приема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основную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работу,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работу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совместительству,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договору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гражданско-правового характера, на увольнение</w:t>
            </w:r>
          </w:p>
        </w:tc>
        <w:tc>
          <w:tcPr>
            <w:tcW w:w="1560" w:type="dxa"/>
          </w:tcPr>
          <w:p w14:paraId="2931B7DF">
            <w:pPr>
              <w:pStyle w:val="9"/>
              <w:spacing w:before="62"/>
              <w:rPr>
                <w:sz w:val="24"/>
              </w:rPr>
            </w:pPr>
          </w:p>
          <w:p w14:paraId="6C754377">
            <w:pPr>
              <w:pStyle w:val="9"/>
              <w:spacing w:before="1"/>
              <w:ind w:righ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0,5</w:t>
            </w:r>
          </w:p>
        </w:tc>
        <w:tc>
          <w:tcPr>
            <w:tcW w:w="2440" w:type="dxa"/>
            <w:vMerge w:val="continue"/>
            <w:tcBorders>
              <w:top w:val="nil"/>
            </w:tcBorders>
          </w:tcPr>
          <w:p w14:paraId="3B26DA7D">
            <w:pPr>
              <w:rPr>
                <w:sz w:val="2"/>
                <w:szCs w:val="2"/>
              </w:rPr>
            </w:pPr>
          </w:p>
        </w:tc>
        <w:tc>
          <w:tcPr>
            <w:tcW w:w="2378" w:type="dxa"/>
            <w:vMerge w:val="continue"/>
            <w:tcBorders>
              <w:top w:val="nil"/>
            </w:tcBorders>
          </w:tcPr>
          <w:p w14:paraId="0D4F642F">
            <w:pPr>
              <w:rPr>
                <w:sz w:val="2"/>
                <w:szCs w:val="2"/>
              </w:rPr>
            </w:pPr>
          </w:p>
        </w:tc>
      </w:tr>
      <w:tr w14:paraId="5148156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3" w:hRule="atLeast"/>
        </w:trPr>
        <w:tc>
          <w:tcPr>
            <w:tcW w:w="16583" w:type="dxa"/>
            <w:gridSpan w:val="5"/>
          </w:tcPr>
          <w:p w14:paraId="0ABC1D23">
            <w:pPr>
              <w:pStyle w:val="9"/>
              <w:spacing w:before="62"/>
              <w:rPr>
                <w:sz w:val="24"/>
              </w:rPr>
            </w:pPr>
          </w:p>
          <w:p w14:paraId="1025E7A7">
            <w:pPr>
              <w:pStyle w:val="9"/>
              <w:ind w:left="4006"/>
              <w:rPr>
                <w:sz w:val="24"/>
              </w:rPr>
            </w:pPr>
            <w:r>
              <w:rPr>
                <w:spacing w:val="-2"/>
                <w:sz w:val="24"/>
              </w:rPr>
              <w:t>2.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Консультационные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услуги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использованием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Цифровой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платформы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МСП.РФ***</w:t>
            </w:r>
          </w:p>
        </w:tc>
      </w:tr>
      <w:tr w14:paraId="76935CB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5" w:hRule="atLeast"/>
        </w:trPr>
        <w:tc>
          <w:tcPr>
            <w:tcW w:w="710" w:type="dxa"/>
          </w:tcPr>
          <w:p w14:paraId="0E977E2C">
            <w:pPr>
              <w:pStyle w:val="9"/>
              <w:spacing w:before="142"/>
              <w:rPr>
                <w:sz w:val="24"/>
              </w:rPr>
            </w:pPr>
          </w:p>
          <w:p w14:paraId="47A33281">
            <w:pPr>
              <w:pStyle w:val="9"/>
              <w:ind w:left="4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2.1.</w:t>
            </w:r>
          </w:p>
        </w:tc>
        <w:tc>
          <w:tcPr>
            <w:tcW w:w="9495" w:type="dxa"/>
          </w:tcPr>
          <w:p w14:paraId="19BC68D2">
            <w:pPr>
              <w:pStyle w:val="9"/>
              <w:spacing w:before="142"/>
              <w:rPr>
                <w:sz w:val="24"/>
              </w:rPr>
            </w:pPr>
          </w:p>
          <w:p w14:paraId="1DC39EAB">
            <w:pPr>
              <w:pStyle w:val="9"/>
              <w:ind w:left="104"/>
              <w:rPr>
                <w:sz w:val="24"/>
              </w:rPr>
            </w:pPr>
            <w:r>
              <w:rPr>
                <w:spacing w:val="-2"/>
                <w:sz w:val="24"/>
              </w:rPr>
              <w:t>Консультация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вопросам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осуществления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предпринимательской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деятельности</w:t>
            </w:r>
          </w:p>
        </w:tc>
        <w:tc>
          <w:tcPr>
            <w:tcW w:w="1560" w:type="dxa"/>
          </w:tcPr>
          <w:p w14:paraId="5B6FF98D">
            <w:pPr>
              <w:pStyle w:val="9"/>
              <w:spacing w:before="142"/>
              <w:rPr>
                <w:sz w:val="24"/>
              </w:rPr>
            </w:pPr>
          </w:p>
          <w:p w14:paraId="3DD6DAA9">
            <w:pPr>
              <w:pStyle w:val="9"/>
              <w:ind w:right="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0,25</w:t>
            </w:r>
          </w:p>
        </w:tc>
        <w:tc>
          <w:tcPr>
            <w:tcW w:w="2440" w:type="dxa"/>
          </w:tcPr>
          <w:p w14:paraId="361F9C0A">
            <w:pPr>
              <w:pStyle w:val="9"/>
              <w:spacing w:before="5"/>
              <w:rPr>
                <w:sz w:val="24"/>
              </w:rPr>
            </w:pPr>
          </w:p>
          <w:p w14:paraId="2E5B3A3A">
            <w:pPr>
              <w:pStyle w:val="9"/>
              <w:spacing w:before="1"/>
              <w:ind w:left="654" w:hanging="408"/>
              <w:rPr>
                <w:sz w:val="24"/>
              </w:rPr>
            </w:pPr>
            <w:r>
              <w:rPr>
                <w:spacing w:val="-2"/>
                <w:sz w:val="24"/>
              </w:rPr>
              <w:t>Консультационная поддержка</w:t>
            </w:r>
          </w:p>
        </w:tc>
        <w:tc>
          <w:tcPr>
            <w:tcW w:w="2378" w:type="dxa"/>
          </w:tcPr>
          <w:p w14:paraId="7C3FC766">
            <w:pPr>
              <w:pStyle w:val="9"/>
              <w:spacing w:before="6"/>
              <w:ind w:left="312" w:hanging="125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Консультационные </w:t>
            </w:r>
            <w:r>
              <w:rPr>
                <w:sz w:val="24"/>
              </w:rPr>
              <w:t xml:space="preserve">услуги по мерам </w:t>
            </w:r>
            <w:r>
              <w:rPr>
                <w:spacing w:val="-2"/>
                <w:sz w:val="24"/>
              </w:rPr>
              <w:t>государственной</w:t>
            </w:r>
          </w:p>
          <w:p w14:paraId="119D6B9E">
            <w:pPr>
              <w:pStyle w:val="9"/>
              <w:spacing w:line="252" w:lineRule="exact"/>
              <w:ind w:left="612"/>
              <w:rPr>
                <w:sz w:val="24"/>
              </w:rPr>
            </w:pPr>
            <w:r>
              <w:rPr>
                <w:spacing w:val="-2"/>
                <w:sz w:val="24"/>
              </w:rPr>
              <w:t>поддержки</w:t>
            </w:r>
          </w:p>
        </w:tc>
      </w:tr>
      <w:tr w14:paraId="749804F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16583" w:type="dxa"/>
            <w:gridSpan w:val="5"/>
          </w:tcPr>
          <w:p w14:paraId="134200B8">
            <w:pPr>
              <w:pStyle w:val="9"/>
              <w:spacing w:before="178"/>
              <w:ind w:left="6649"/>
              <w:rPr>
                <w:sz w:val="24"/>
              </w:rPr>
            </w:pPr>
            <w:r>
              <w:rPr>
                <w:sz w:val="24"/>
              </w:rPr>
              <w:t>3.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Образовательные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услуги****</w:t>
            </w:r>
          </w:p>
        </w:tc>
      </w:tr>
      <w:tr w14:paraId="72AC8EB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710" w:type="dxa"/>
          </w:tcPr>
          <w:p w14:paraId="60FB95AC">
            <w:pPr>
              <w:pStyle w:val="9"/>
              <w:spacing w:before="179"/>
              <w:ind w:left="4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3.1.</w:t>
            </w:r>
          </w:p>
        </w:tc>
        <w:tc>
          <w:tcPr>
            <w:tcW w:w="9495" w:type="dxa"/>
          </w:tcPr>
          <w:p w14:paraId="44A2D70C">
            <w:pPr>
              <w:pStyle w:val="9"/>
              <w:spacing w:before="179"/>
              <w:ind w:left="104"/>
              <w:rPr>
                <w:sz w:val="24"/>
              </w:rPr>
            </w:pPr>
            <w:r>
              <w:rPr>
                <w:sz w:val="24"/>
              </w:rPr>
              <w:t>Обучающий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курс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«Введение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предпринимательство»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(для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группы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минимум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человек)</w:t>
            </w:r>
          </w:p>
        </w:tc>
        <w:tc>
          <w:tcPr>
            <w:tcW w:w="1560" w:type="dxa"/>
          </w:tcPr>
          <w:p w14:paraId="0730000D">
            <w:pPr>
              <w:pStyle w:val="9"/>
              <w:spacing w:before="179"/>
              <w:ind w:right="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72</w:t>
            </w:r>
          </w:p>
        </w:tc>
        <w:tc>
          <w:tcPr>
            <w:tcW w:w="2440" w:type="dxa"/>
            <w:vMerge w:val="restart"/>
          </w:tcPr>
          <w:p w14:paraId="4F46A879">
            <w:pPr>
              <w:pStyle w:val="9"/>
              <w:rPr>
                <w:sz w:val="24"/>
              </w:rPr>
            </w:pPr>
          </w:p>
          <w:p w14:paraId="547E4D84">
            <w:pPr>
              <w:pStyle w:val="9"/>
              <w:spacing w:before="128"/>
              <w:rPr>
                <w:sz w:val="24"/>
              </w:rPr>
            </w:pPr>
          </w:p>
          <w:p w14:paraId="50D7F5A0">
            <w:pPr>
              <w:pStyle w:val="9"/>
              <w:ind w:left="654" w:hanging="317"/>
              <w:rPr>
                <w:sz w:val="24"/>
              </w:rPr>
            </w:pPr>
            <w:r>
              <w:rPr>
                <w:spacing w:val="-2"/>
                <w:sz w:val="24"/>
              </w:rPr>
              <w:t>Образовательная поддержка</w:t>
            </w:r>
          </w:p>
        </w:tc>
        <w:tc>
          <w:tcPr>
            <w:tcW w:w="2378" w:type="dxa"/>
            <w:vMerge w:val="restart"/>
          </w:tcPr>
          <w:p w14:paraId="27FE62FF">
            <w:pPr>
              <w:pStyle w:val="9"/>
              <w:spacing w:before="268"/>
              <w:rPr>
                <w:sz w:val="24"/>
              </w:rPr>
            </w:pPr>
          </w:p>
          <w:p w14:paraId="24B8E5E0">
            <w:pPr>
              <w:pStyle w:val="9"/>
              <w:ind w:left="149" w:right="16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Образовательные </w:t>
            </w:r>
            <w:r>
              <w:rPr>
                <w:sz w:val="24"/>
              </w:rPr>
              <w:t xml:space="preserve">программы и </w:t>
            </w:r>
            <w:r>
              <w:rPr>
                <w:spacing w:val="-2"/>
                <w:sz w:val="24"/>
              </w:rPr>
              <w:t>модули</w:t>
            </w:r>
          </w:p>
        </w:tc>
      </w:tr>
      <w:tr w14:paraId="7DBFF27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710" w:type="dxa"/>
          </w:tcPr>
          <w:p w14:paraId="3AF5A1F7">
            <w:pPr>
              <w:pStyle w:val="9"/>
              <w:spacing w:before="179"/>
              <w:ind w:left="4" w:right="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3.2</w:t>
            </w:r>
          </w:p>
        </w:tc>
        <w:tc>
          <w:tcPr>
            <w:tcW w:w="9495" w:type="dxa"/>
          </w:tcPr>
          <w:p w14:paraId="3E9DD5F4">
            <w:pPr>
              <w:pStyle w:val="9"/>
              <w:spacing w:before="40" w:line="276" w:lineRule="exact"/>
              <w:ind w:left="104"/>
              <w:rPr>
                <w:sz w:val="24"/>
              </w:rPr>
            </w:pPr>
            <w:r>
              <w:rPr>
                <w:spacing w:val="-2"/>
                <w:sz w:val="24"/>
              </w:rPr>
              <w:t>Обучающая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программа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Национального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агентства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развития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предпринимательства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РФ</w:t>
            </w:r>
          </w:p>
          <w:p w14:paraId="3826255F">
            <w:pPr>
              <w:pStyle w:val="9"/>
              <w:ind w:left="104"/>
              <w:rPr>
                <w:sz w:val="24"/>
              </w:rPr>
            </w:pPr>
            <w:r>
              <w:rPr>
                <w:sz w:val="24"/>
              </w:rPr>
              <w:t>«Основы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предпринимательства»</w:t>
            </w:r>
          </w:p>
        </w:tc>
        <w:tc>
          <w:tcPr>
            <w:tcW w:w="1560" w:type="dxa"/>
          </w:tcPr>
          <w:p w14:paraId="271B9ABD">
            <w:pPr>
              <w:pStyle w:val="9"/>
              <w:spacing w:before="179"/>
              <w:ind w:right="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16</w:t>
            </w:r>
          </w:p>
        </w:tc>
        <w:tc>
          <w:tcPr>
            <w:tcW w:w="2440" w:type="dxa"/>
            <w:vMerge w:val="continue"/>
            <w:tcBorders>
              <w:top w:val="nil"/>
            </w:tcBorders>
          </w:tcPr>
          <w:p w14:paraId="0C1842C7">
            <w:pPr>
              <w:rPr>
                <w:sz w:val="2"/>
                <w:szCs w:val="2"/>
              </w:rPr>
            </w:pPr>
          </w:p>
        </w:tc>
        <w:tc>
          <w:tcPr>
            <w:tcW w:w="2378" w:type="dxa"/>
            <w:vMerge w:val="continue"/>
            <w:tcBorders>
              <w:top w:val="nil"/>
            </w:tcBorders>
          </w:tcPr>
          <w:p w14:paraId="6481E9EB">
            <w:pPr>
              <w:rPr>
                <w:sz w:val="2"/>
                <w:szCs w:val="2"/>
              </w:rPr>
            </w:pPr>
          </w:p>
        </w:tc>
      </w:tr>
      <w:tr w14:paraId="3A74D83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710" w:type="dxa"/>
          </w:tcPr>
          <w:p w14:paraId="07173523">
            <w:pPr>
              <w:pStyle w:val="9"/>
              <w:spacing w:before="1"/>
              <w:ind w:left="4" w:right="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3.3</w:t>
            </w:r>
          </w:p>
        </w:tc>
        <w:tc>
          <w:tcPr>
            <w:tcW w:w="9495" w:type="dxa"/>
          </w:tcPr>
          <w:p w14:paraId="0C98FF60">
            <w:pPr>
              <w:pStyle w:val="9"/>
              <w:spacing w:before="1" w:line="276" w:lineRule="exact"/>
              <w:ind w:left="104"/>
              <w:rPr>
                <w:sz w:val="24"/>
              </w:rPr>
            </w:pPr>
            <w:r>
              <w:rPr>
                <w:spacing w:val="-2"/>
                <w:sz w:val="24"/>
              </w:rPr>
              <w:t>Обучающая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программа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Национального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агентства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развития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предпринимательства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РФ</w:t>
            </w:r>
          </w:p>
          <w:p w14:paraId="551B94B5">
            <w:pPr>
              <w:pStyle w:val="9"/>
              <w:ind w:left="104"/>
              <w:rPr>
                <w:sz w:val="24"/>
              </w:rPr>
            </w:pPr>
            <w:r>
              <w:rPr>
                <w:spacing w:val="-2"/>
                <w:sz w:val="24"/>
              </w:rPr>
              <w:t>«Основы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бизнес-планирования»</w:t>
            </w:r>
          </w:p>
        </w:tc>
        <w:tc>
          <w:tcPr>
            <w:tcW w:w="1560" w:type="dxa"/>
          </w:tcPr>
          <w:p w14:paraId="651645EF">
            <w:pPr>
              <w:pStyle w:val="9"/>
              <w:spacing w:before="1"/>
              <w:ind w:right="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16</w:t>
            </w:r>
          </w:p>
        </w:tc>
        <w:tc>
          <w:tcPr>
            <w:tcW w:w="2440" w:type="dxa"/>
            <w:vMerge w:val="continue"/>
            <w:tcBorders>
              <w:top w:val="nil"/>
            </w:tcBorders>
          </w:tcPr>
          <w:p w14:paraId="49826E3C">
            <w:pPr>
              <w:rPr>
                <w:sz w:val="2"/>
                <w:szCs w:val="2"/>
              </w:rPr>
            </w:pPr>
          </w:p>
        </w:tc>
        <w:tc>
          <w:tcPr>
            <w:tcW w:w="2378" w:type="dxa"/>
            <w:vMerge w:val="continue"/>
            <w:tcBorders>
              <w:top w:val="nil"/>
            </w:tcBorders>
          </w:tcPr>
          <w:p w14:paraId="482F6AEE">
            <w:pPr>
              <w:rPr>
                <w:sz w:val="2"/>
                <w:szCs w:val="2"/>
              </w:rPr>
            </w:pPr>
          </w:p>
        </w:tc>
      </w:tr>
    </w:tbl>
    <w:p w14:paraId="4C3544A2">
      <w:pPr>
        <w:spacing w:after="0"/>
        <w:rPr>
          <w:sz w:val="2"/>
          <w:szCs w:val="2"/>
        </w:rPr>
        <w:sectPr>
          <w:pgSz w:w="16840" w:h="11900" w:orient="landscape"/>
          <w:pgMar w:top="660" w:right="0" w:bottom="480" w:left="0" w:header="0" w:footer="288" w:gutter="0"/>
          <w:cols w:space="720" w:num="1"/>
        </w:sectPr>
      </w:pPr>
    </w:p>
    <w:p w14:paraId="6F5AB6A6">
      <w:pPr>
        <w:pStyle w:val="5"/>
        <w:spacing w:before="59"/>
        <w:ind w:left="11" w:right="459"/>
        <w:jc w:val="center"/>
      </w:pPr>
      <w:bookmarkStart w:id="90" w:name="10"/>
      <w:bookmarkEnd w:id="90"/>
    </w:p>
    <w:p w14:paraId="3FF2206D">
      <w:pPr>
        <w:pStyle w:val="5"/>
        <w:spacing w:before="134"/>
        <w:rPr>
          <w:sz w:val="20"/>
        </w:rPr>
      </w:pPr>
    </w:p>
    <w:tbl>
      <w:tblPr>
        <w:tblStyle w:val="3"/>
        <w:tblW w:w="0" w:type="auto"/>
        <w:tblInd w:w="14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10"/>
        <w:gridCol w:w="9495"/>
        <w:gridCol w:w="1560"/>
        <w:gridCol w:w="2440"/>
        <w:gridCol w:w="2378"/>
      </w:tblGrid>
      <w:tr w14:paraId="405ECD6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710" w:type="dxa"/>
          </w:tcPr>
          <w:p w14:paraId="33FFCADB">
            <w:pPr>
              <w:pStyle w:val="9"/>
              <w:spacing w:before="11"/>
              <w:ind w:left="4" w:right="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3.4</w:t>
            </w:r>
          </w:p>
        </w:tc>
        <w:tc>
          <w:tcPr>
            <w:tcW w:w="9495" w:type="dxa"/>
          </w:tcPr>
          <w:p w14:paraId="42061A48">
            <w:pPr>
              <w:pStyle w:val="9"/>
              <w:spacing w:before="11" w:line="276" w:lineRule="exact"/>
              <w:ind w:left="104"/>
              <w:rPr>
                <w:sz w:val="24"/>
              </w:rPr>
            </w:pPr>
            <w:r>
              <w:rPr>
                <w:spacing w:val="-2"/>
                <w:sz w:val="24"/>
              </w:rPr>
              <w:t>Обучающая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программа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Национального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агентства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развития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предпринимательства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РФ</w:t>
            </w:r>
          </w:p>
          <w:p w14:paraId="2F8EB50A">
            <w:pPr>
              <w:pStyle w:val="9"/>
              <w:ind w:left="104"/>
              <w:rPr>
                <w:sz w:val="24"/>
              </w:rPr>
            </w:pPr>
            <w:r>
              <w:rPr>
                <w:spacing w:val="-2"/>
                <w:sz w:val="24"/>
              </w:rPr>
              <w:t>«Мама-предприниматель»</w:t>
            </w:r>
          </w:p>
        </w:tc>
        <w:tc>
          <w:tcPr>
            <w:tcW w:w="1560" w:type="dxa"/>
          </w:tcPr>
          <w:p w14:paraId="793C0A72">
            <w:pPr>
              <w:pStyle w:val="9"/>
              <w:spacing w:before="11"/>
              <w:ind w:right="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16</w:t>
            </w:r>
          </w:p>
        </w:tc>
        <w:tc>
          <w:tcPr>
            <w:tcW w:w="2440" w:type="dxa"/>
            <w:vMerge w:val="restart"/>
          </w:tcPr>
          <w:p w14:paraId="5558DA21">
            <w:pPr>
              <w:pStyle w:val="9"/>
              <w:rPr>
                <w:sz w:val="22"/>
              </w:rPr>
            </w:pPr>
          </w:p>
        </w:tc>
        <w:tc>
          <w:tcPr>
            <w:tcW w:w="2378" w:type="dxa"/>
            <w:vMerge w:val="restart"/>
          </w:tcPr>
          <w:p w14:paraId="7B240D28">
            <w:pPr>
              <w:pStyle w:val="9"/>
              <w:rPr>
                <w:sz w:val="22"/>
              </w:rPr>
            </w:pPr>
          </w:p>
        </w:tc>
      </w:tr>
      <w:tr w14:paraId="4DACB9E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710" w:type="dxa"/>
          </w:tcPr>
          <w:p w14:paraId="45811D32">
            <w:pPr>
              <w:pStyle w:val="9"/>
              <w:spacing w:before="8"/>
              <w:ind w:left="4" w:right="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3.5</w:t>
            </w:r>
          </w:p>
        </w:tc>
        <w:tc>
          <w:tcPr>
            <w:tcW w:w="9495" w:type="dxa"/>
          </w:tcPr>
          <w:p w14:paraId="31F936B0">
            <w:pPr>
              <w:pStyle w:val="9"/>
              <w:spacing w:before="8" w:line="276" w:lineRule="exact"/>
              <w:ind w:left="104"/>
              <w:rPr>
                <w:sz w:val="24"/>
              </w:rPr>
            </w:pPr>
            <w:r>
              <w:rPr>
                <w:spacing w:val="-2"/>
                <w:sz w:val="24"/>
              </w:rPr>
              <w:t>Обучающая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программа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Национального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агентства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развития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предпринимательства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РФ</w:t>
            </w:r>
          </w:p>
          <w:p w14:paraId="1DA7923D">
            <w:pPr>
              <w:pStyle w:val="9"/>
              <w:ind w:left="104"/>
              <w:rPr>
                <w:sz w:val="24"/>
              </w:rPr>
            </w:pPr>
            <w:r>
              <w:rPr>
                <w:spacing w:val="-2"/>
                <w:sz w:val="24"/>
              </w:rPr>
              <w:t>«Серебряный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старт»</w:t>
            </w:r>
          </w:p>
        </w:tc>
        <w:tc>
          <w:tcPr>
            <w:tcW w:w="1560" w:type="dxa"/>
          </w:tcPr>
          <w:p w14:paraId="1A081E4F">
            <w:pPr>
              <w:pStyle w:val="9"/>
              <w:spacing w:before="8"/>
              <w:ind w:right="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16</w:t>
            </w:r>
          </w:p>
        </w:tc>
        <w:tc>
          <w:tcPr>
            <w:tcW w:w="2440" w:type="dxa"/>
            <w:vMerge w:val="continue"/>
            <w:tcBorders>
              <w:top w:val="nil"/>
            </w:tcBorders>
          </w:tcPr>
          <w:p w14:paraId="49DEA2A7">
            <w:pPr>
              <w:rPr>
                <w:sz w:val="2"/>
                <w:szCs w:val="2"/>
              </w:rPr>
            </w:pPr>
          </w:p>
        </w:tc>
        <w:tc>
          <w:tcPr>
            <w:tcW w:w="2378" w:type="dxa"/>
            <w:vMerge w:val="continue"/>
            <w:tcBorders>
              <w:top w:val="nil"/>
            </w:tcBorders>
          </w:tcPr>
          <w:p w14:paraId="386F3A7E">
            <w:pPr>
              <w:rPr>
                <w:sz w:val="2"/>
                <w:szCs w:val="2"/>
              </w:rPr>
            </w:pPr>
          </w:p>
        </w:tc>
      </w:tr>
      <w:tr w14:paraId="2DC283B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1" w:hRule="atLeast"/>
        </w:trPr>
        <w:tc>
          <w:tcPr>
            <w:tcW w:w="710" w:type="dxa"/>
          </w:tcPr>
          <w:p w14:paraId="69CD1F79">
            <w:pPr>
              <w:pStyle w:val="9"/>
              <w:spacing w:before="7"/>
              <w:ind w:left="4" w:right="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3.6</w:t>
            </w:r>
          </w:p>
        </w:tc>
        <w:tc>
          <w:tcPr>
            <w:tcW w:w="9495" w:type="dxa"/>
          </w:tcPr>
          <w:p w14:paraId="2206F58A">
            <w:pPr>
              <w:pStyle w:val="9"/>
              <w:spacing w:before="7"/>
              <w:ind w:left="104"/>
              <w:rPr>
                <w:sz w:val="24"/>
              </w:rPr>
            </w:pPr>
            <w:r>
              <w:rPr>
                <w:sz w:val="24"/>
              </w:rPr>
              <w:t>Обучающая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программа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Корпорации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МСП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«СВОй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бизнес»</w:t>
            </w:r>
          </w:p>
        </w:tc>
        <w:tc>
          <w:tcPr>
            <w:tcW w:w="1560" w:type="dxa"/>
          </w:tcPr>
          <w:p w14:paraId="228D06FA">
            <w:pPr>
              <w:pStyle w:val="9"/>
              <w:spacing w:before="7"/>
              <w:ind w:right="8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2440" w:type="dxa"/>
            <w:vMerge w:val="continue"/>
            <w:tcBorders>
              <w:top w:val="nil"/>
            </w:tcBorders>
          </w:tcPr>
          <w:p w14:paraId="14885D54">
            <w:pPr>
              <w:rPr>
                <w:sz w:val="2"/>
                <w:szCs w:val="2"/>
              </w:rPr>
            </w:pPr>
          </w:p>
        </w:tc>
        <w:tc>
          <w:tcPr>
            <w:tcW w:w="2378" w:type="dxa"/>
            <w:vMerge w:val="continue"/>
            <w:tcBorders>
              <w:top w:val="nil"/>
            </w:tcBorders>
          </w:tcPr>
          <w:p w14:paraId="1435559D">
            <w:pPr>
              <w:rPr>
                <w:sz w:val="2"/>
                <w:szCs w:val="2"/>
              </w:rPr>
            </w:pPr>
          </w:p>
        </w:tc>
      </w:tr>
    </w:tbl>
    <w:p w14:paraId="2DB4F389">
      <w:pPr>
        <w:spacing w:before="8"/>
        <w:ind w:left="280" w:right="736" w:firstLine="0"/>
        <w:jc w:val="both"/>
        <w:rPr>
          <w:sz w:val="24"/>
        </w:rPr>
      </w:pPr>
      <w:r>
        <w:rPr>
          <w:sz w:val="24"/>
        </w:rPr>
        <w:t>* Предельное время оказание услуги, затраты на которую возмещаются в соответствии с порядком на финансовое обеспечение затрат, связанных с оказанием безвозмездных консультационно-информационных и образовательных услуг, утвержденного постановлением Правительства Ленинградской области от 16.01.2024 № 14 (далее – Порядок). Время оказания услуг сверх предельного норматива, установленного настоящим приказом, не подлежит возмещению за счет средств субсидии, предоставляемое ОИП в соответствии с Порядком.</w:t>
      </w:r>
    </w:p>
    <w:p w14:paraId="290B9308">
      <w:pPr>
        <w:spacing w:before="0"/>
        <w:ind w:left="280" w:right="730" w:firstLine="0"/>
        <w:jc w:val="both"/>
        <w:rPr>
          <w:sz w:val="24"/>
        </w:rPr>
      </w:pPr>
      <w:r>
        <w:rPr>
          <w:sz w:val="24"/>
        </w:rPr>
        <w:t>**</w:t>
      </w:r>
      <w:r>
        <w:rPr>
          <w:spacing w:val="-12"/>
          <w:sz w:val="24"/>
        </w:rPr>
        <w:t xml:space="preserve"> </w:t>
      </w:r>
      <w:r>
        <w:rPr>
          <w:sz w:val="24"/>
        </w:rPr>
        <w:t>Информация</w:t>
      </w:r>
      <w:r>
        <w:rPr>
          <w:spacing w:val="-12"/>
          <w:sz w:val="24"/>
        </w:rPr>
        <w:t xml:space="preserve"> </w:t>
      </w:r>
      <w:r>
        <w:rPr>
          <w:sz w:val="24"/>
        </w:rPr>
        <w:t>об</w:t>
      </w:r>
      <w:r>
        <w:rPr>
          <w:spacing w:val="-12"/>
          <w:sz w:val="24"/>
        </w:rPr>
        <w:t xml:space="preserve"> </w:t>
      </w:r>
      <w:r>
        <w:rPr>
          <w:sz w:val="24"/>
        </w:rPr>
        <w:t>оказанной</w:t>
      </w:r>
      <w:r>
        <w:rPr>
          <w:spacing w:val="-11"/>
          <w:sz w:val="24"/>
        </w:rPr>
        <w:t xml:space="preserve"> </w:t>
      </w:r>
      <w:r>
        <w:rPr>
          <w:sz w:val="24"/>
        </w:rPr>
        <w:t>услуге</w:t>
      </w:r>
      <w:r>
        <w:rPr>
          <w:spacing w:val="-13"/>
          <w:sz w:val="24"/>
        </w:rPr>
        <w:t xml:space="preserve"> </w:t>
      </w:r>
      <w:r>
        <w:rPr>
          <w:sz w:val="24"/>
        </w:rPr>
        <w:t>заносится</w:t>
      </w:r>
      <w:r>
        <w:rPr>
          <w:spacing w:val="-12"/>
          <w:sz w:val="24"/>
        </w:rPr>
        <w:t xml:space="preserve"> </w:t>
      </w:r>
      <w:r>
        <w:rPr>
          <w:sz w:val="24"/>
        </w:rPr>
        <w:t>в</w:t>
      </w:r>
      <w:r>
        <w:rPr>
          <w:spacing w:val="-10"/>
          <w:sz w:val="24"/>
        </w:rPr>
        <w:t xml:space="preserve"> </w:t>
      </w:r>
      <w:r>
        <w:rPr>
          <w:sz w:val="24"/>
        </w:rPr>
        <w:t>АИС</w:t>
      </w:r>
      <w:r>
        <w:rPr>
          <w:spacing w:val="-12"/>
          <w:sz w:val="24"/>
        </w:rPr>
        <w:t xml:space="preserve"> </w:t>
      </w:r>
      <w:r>
        <w:rPr>
          <w:sz w:val="24"/>
        </w:rPr>
        <w:t>«Учет</w:t>
      </w:r>
      <w:r>
        <w:rPr>
          <w:spacing w:val="-11"/>
          <w:sz w:val="24"/>
        </w:rPr>
        <w:t xml:space="preserve"> </w:t>
      </w:r>
      <w:r>
        <w:rPr>
          <w:sz w:val="24"/>
        </w:rPr>
        <w:t>консультаций»</w:t>
      </w:r>
      <w:r>
        <w:rPr>
          <w:spacing w:val="-10"/>
          <w:sz w:val="24"/>
        </w:rPr>
        <w:t xml:space="preserve"> </w:t>
      </w:r>
      <w:r>
        <w:rPr>
          <w:sz w:val="24"/>
        </w:rPr>
        <w:t>в</w:t>
      </w:r>
      <w:r>
        <w:rPr>
          <w:spacing w:val="-13"/>
          <w:sz w:val="24"/>
        </w:rPr>
        <w:t xml:space="preserve"> </w:t>
      </w:r>
      <w:r>
        <w:rPr>
          <w:sz w:val="24"/>
        </w:rPr>
        <w:t>день</w:t>
      </w:r>
      <w:r>
        <w:rPr>
          <w:spacing w:val="-11"/>
          <w:sz w:val="24"/>
        </w:rPr>
        <w:t xml:space="preserve"> </w:t>
      </w:r>
      <w:r>
        <w:rPr>
          <w:sz w:val="24"/>
        </w:rPr>
        <w:t>оказания</w:t>
      </w:r>
      <w:r>
        <w:rPr>
          <w:spacing w:val="-12"/>
          <w:sz w:val="24"/>
        </w:rPr>
        <w:t xml:space="preserve"> </w:t>
      </w:r>
      <w:r>
        <w:rPr>
          <w:sz w:val="24"/>
        </w:rPr>
        <w:t>данной</w:t>
      </w:r>
      <w:r>
        <w:rPr>
          <w:spacing w:val="-14"/>
          <w:sz w:val="24"/>
        </w:rPr>
        <w:t xml:space="preserve"> </w:t>
      </w:r>
      <w:r>
        <w:rPr>
          <w:sz w:val="24"/>
        </w:rPr>
        <w:t>поддержки.</w:t>
      </w:r>
      <w:r>
        <w:rPr>
          <w:spacing w:val="-10"/>
          <w:sz w:val="24"/>
        </w:rPr>
        <w:t xml:space="preserve"> </w:t>
      </w:r>
      <w:r>
        <w:rPr>
          <w:sz w:val="24"/>
        </w:rPr>
        <w:t>Заявление</w:t>
      </w:r>
      <w:r>
        <w:rPr>
          <w:spacing w:val="-13"/>
          <w:sz w:val="24"/>
        </w:rPr>
        <w:t xml:space="preserve"> </w:t>
      </w:r>
      <w:r>
        <w:rPr>
          <w:sz w:val="24"/>
        </w:rPr>
        <w:t>об</w:t>
      </w:r>
      <w:r>
        <w:rPr>
          <w:spacing w:val="-12"/>
          <w:sz w:val="24"/>
        </w:rPr>
        <w:t xml:space="preserve"> </w:t>
      </w:r>
      <w:r>
        <w:rPr>
          <w:sz w:val="24"/>
        </w:rPr>
        <w:t>оказании</w:t>
      </w:r>
      <w:r>
        <w:rPr>
          <w:spacing w:val="-11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-11"/>
          <w:sz w:val="24"/>
        </w:rPr>
        <w:t xml:space="preserve"> </w:t>
      </w:r>
      <w:r>
        <w:rPr>
          <w:sz w:val="24"/>
        </w:rPr>
        <w:t>заполняется в автоматизированной информационной системе «Учет консультаций» (далее – АИС «Учет консультаций»), далее скан-копия подписанного заявителем заявления загружается в АИС «Учет консультаций» в день оказания услуги после ее предоставления.</w:t>
      </w:r>
    </w:p>
    <w:p w14:paraId="792B7022">
      <w:pPr>
        <w:spacing w:before="0" w:line="274" w:lineRule="exact"/>
        <w:ind w:left="280" w:right="0" w:firstLine="0"/>
        <w:jc w:val="left"/>
        <w:rPr>
          <w:sz w:val="24"/>
        </w:rPr>
      </w:pPr>
      <w:r>
        <w:rPr>
          <w:sz w:val="24"/>
        </w:rPr>
        <w:t>***</w:t>
      </w:r>
      <w:r>
        <w:rPr>
          <w:spacing w:val="-13"/>
          <w:sz w:val="24"/>
        </w:rPr>
        <w:t xml:space="preserve"> </w:t>
      </w:r>
      <w:r>
        <w:rPr>
          <w:sz w:val="24"/>
        </w:rPr>
        <w:t>Информация</w:t>
      </w:r>
      <w:r>
        <w:rPr>
          <w:spacing w:val="-12"/>
          <w:sz w:val="24"/>
        </w:rPr>
        <w:t xml:space="preserve"> </w:t>
      </w:r>
      <w:r>
        <w:rPr>
          <w:sz w:val="24"/>
        </w:rPr>
        <w:t>об</w:t>
      </w:r>
      <w:r>
        <w:rPr>
          <w:spacing w:val="-12"/>
          <w:sz w:val="24"/>
        </w:rPr>
        <w:t xml:space="preserve"> </w:t>
      </w:r>
      <w:r>
        <w:rPr>
          <w:sz w:val="24"/>
        </w:rPr>
        <w:t>оказанной</w:t>
      </w:r>
      <w:r>
        <w:rPr>
          <w:spacing w:val="-11"/>
          <w:sz w:val="24"/>
        </w:rPr>
        <w:t xml:space="preserve"> </w:t>
      </w:r>
      <w:r>
        <w:rPr>
          <w:sz w:val="24"/>
        </w:rPr>
        <w:t>услуге</w:t>
      </w:r>
      <w:r>
        <w:rPr>
          <w:spacing w:val="-13"/>
          <w:sz w:val="24"/>
        </w:rPr>
        <w:t xml:space="preserve"> </w:t>
      </w:r>
      <w:r>
        <w:rPr>
          <w:sz w:val="24"/>
        </w:rPr>
        <w:t>заносится</w:t>
      </w:r>
      <w:r>
        <w:rPr>
          <w:spacing w:val="-12"/>
          <w:sz w:val="24"/>
        </w:rPr>
        <w:t xml:space="preserve"> </w:t>
      </w:r>
      <w:r>
        <w:rPr>
          <w:sz w:val="24"/>
        </w:rPr>
        <w:t>в</w:t>
      </w:r>
      <w:r>
        <w:rPr>
          <w:spacing w:val="-9"/>
          <w:sz w:val="24"/>
        </w:rPr>
        <w:t xml:space="preserve"> </w:t>
      </w:r>
      <w:r>
        <w:rPr>
          <w:sz w:val="24"/>
        </w:rPr>
        <w:t>АИС</w:t>
      </w:r>
      <w:r>
        <w:rPr>
          <w:spacing w:val="-12"/>
          <w:sz w:val="24"/>
        </w:rPr>
        <w:t xml:space="preserve"> </w:t>
      </w:r>
      <w:r>
        <w:rPr>
          <w:sz w:val="24"/>
        </w:rPr>
        <w:t>«Учет</w:t>
      </w:r>
      <w:r>
        <w:rPr>
          <w:spacing w:val="-12"/>
          <w:sz w:val="24"/>
        </w:rPr>
        <w:t xml:space="preserve"> </w:t>
      </w:r>
      <w:r>
        <w:rPr>
          <w:sz w:val="24"/>
        </w:rPr>
        <w:t>консультаций»</w:t>
      </w:r>
      <w:r>
        <w:rPr>
          <w:spacing w:val="-10"/>
          <w:sz w:val="24"/>
        </w:rPr>
        <w:t xml:space="preserve"> </w:t>
      </w:r>
      <w:r>
        <w:rPr>
          <w:sz w:val="24"/>
        </w:rPr>
        <w:t>в</w:t>
      </w:r>
      <w:r>
        <w:rPr>
          <w:spacing w:val="-12"/>
          <w:sz w:val="24"/>
        </w:rPr>
        <w:t xml:space="preserve"> </w:t>
      </w:r>
      <w:r>
        <w:rPr>
          <w:sz w:val="24"/>
        </w:rPr>
        <w:t>день</w:t>
      </w:r>
      <w:r>
        <w:rPr>
          <w:spacing w:val="-11"/>
          <w:sz w:val="24"/>
        </w:rPr>
        <w:t xml:space="preserve"> </w:t>
      </w:r>
      <w:r>
        <w:rPr>
          <w:sz w:val="24"/>
        </w:rPr>
        <w:t>оказания</w:t>
      </w:r>
      <w:r>
        <w:rPr>
          <w:spacing w:val="-13"/>
          <w:sz w:val="24"/>
        </w:rPr>
        <w:t xml:space="preserve"> </w:t>
      </w:r>
      <w:r>
        <w:rPr>
          <w:sz w:val="24"/>
        </w:rPr>
        <w:t>данной</w:t>
      </w:r>
      <w:r>
        <w:rPr>
          <w:spacing w:val="-12"/>
          <w:sz w:val="24"/>
        </w:rPr>
        <w:t xml:space="preserve"> </w:t>
      </w:r>
      <w:r>
        <w:rPr>
          <w:sz w:val="24"/>
        </w:rPr>
        <w:t>поддержки.</w:t>
      </w:r>
      <w:r>
        <w:rPr>
          <w:spacing w:val="-12"/>
          <w:sz w:val="24"/>
        </w:rPr>
        <w:t xml:space="preserve"> </w:t>
      </w:r>
      <w:r>
        <w:rPr>
          <w:sz w:val="24"/>
        </w:rPr>
        <w:t>При</w:t>
      </w:r>
      <w:r>
        <w:rPr>
          <w:spacing w:val="-12"/>
          <w:sz w:val="24"/>
        </w:rPr>
        <w:t xml:space="preserve"> </w:t>
      </w:r>
      <w:r>
        <w:rPr>
          <w:sz w:val="24"/>
        </w:rPr>
        <w:t>занесении</w:t>
      </w:r>
      <w:r>
        <w:rPr>
          <w:spacing w:val="-11"/>
          <w:sz w:val="24"/>
        </w:rPr>
        <w:t xml:space="preserve"> </w:t>
      </w:r>
      <w:r>
        <w:rPr>
          <w:sz w:val="24"/>
        </w:rPr>
        <w:t>оказанной</w:t>
      </w:r>
      <w:r>
        <w:rPr>
          <w:spacing w:val="-13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-11"/>
          <w:sz w:val="24"/>
        </w:rPr>
        <w:t xml:space="preserve"> </w:t>
      </w:r>
      <w:r>
        <w:rPr>
          <w:sz w:val="24"/>
        </w:rPr>
        <w:t>в</w:t>
      </w:r>
      <w:r>
        <w:rPr>
          <w:spacing w:val="-12"/>
          <w:sz w:val="24"/>
        </w:rPr>
        <w:t xml:space="preserve"> </w:t>
      </w:r>
      <w:r>
        <w:rPr>
          <w:spacing w:val="-5"/>
          <w:sz w:val="24"/>
        </w:rPr>
        <w:t>АИС</w:t>
      </w:r>
    </w:p>
    <w:p w14:paraId="50C8F91A">
      <w:pPr>
        <w:spacing w:before="0" w:line="275" w:lineRule="exact"/>
        <w:ind w:left="280" w:right="0" w:firstLine="0"/>
        <w:jc w:val="left"/>
        <w:rPr>
          <w:sz w:val="24"/>
        </w:rPr>
      </w:pPr>
      <w:r>
        <w:rPr>
          <w:spacing w:val="-2"/>
          <w:sz w:val="24"/>
        </w:rPr>
        <w:t>«Учет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консультаций»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необходимо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указать</w:t>
      </w:r>
      <w:r>
        <w:rPr>
          <w:spacing w:val="3"/>
          <w:sz w:val="24"/>
        </w:rPr>
        <w:t xml:space="preserve"> </w:t>
      </w:r>
      <w:r>
        <w:rPr>
          <w:spacing w:val="-2"/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поле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«Комментарий»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тему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оказанной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консультационной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услуги.</w:t>
      </w:r>
    </w:p>
    <w:p w14:paraId="14B13243">
      <w:pPr>
        <w:spacing w:before="0"/>
        <w:ind w:left="280" w:right="0" w:firstLine="0"/>
        <w:jc w:val="left"/>
        <w:rPr>
          <w:sz w:val="24"/>
        </w:rPr>
      </w:pPr>
      <w:r>
        <w:rPr>
          <w:sz w:val="24"/>
        </w:rPr>
        <w:t>****</w:t>
      </w:r>
      <w:r>
        <w:rPr>
          <w:spacing w:val="40"/>
          <w:sz w:val="24"/>
        </w:rPr>
        <w:t xml:space="preserve"> </w:t>
      </w:r>
      <w:r>
        <w:rPr>
          <w:sz w:val="24"/>
        </w:rPr>
        <w:t>Информация</w:t>
      </w:r>
      <w:r>
        <w:rPr>
          <w:spacing w:val="40"/>
          <w:sz w:val="24"/>
        </w:rPr>
        <w:t xml:space="preserve"> </w:t>
      </w:r>
      <w:r>
        <w:rPr>
          <w:sz w:val="24"/>
        </w:rPr>
        <w:t>об</w:t>
      </w:r>
      <w:r>
        <w:rPr>
          <w:spacing w:val="40"/>
          <w:sz w:val="24"/>
        </w:rPr>
        <w:t xml:space="preserve"> </w:t>
      </w:r>
      <w:r>
        <w:rPr>
          <w:sz w:val="24"/>
        </w:rPr>
        <w:t>оказанной</w:t>
      </w:r>
      <w:r>
        <w:rPr>
          <w:spacing w:val="40"/>
          <w:sz w:val="24"/>
        </w:rPr>
        <w:t xml:space="preserve"> </w:t>
      </w:r>
      <w:r>
        <w:rPr>
          <w:sz w:val="24"/>
        </w:rPr>
        <w:t>услуге</w:t>
      </w:r>
      <w:r>
        <w:rPr>
          <w:spacing w:val="40"/>
          <w:sz w:val="24"/>
        </w:rPr>
        <w:t xml:space="preserve"> </w:t>
      </w:r>
      <w:r>
        <w:rPr>
          <w:sz w:val="24"/>
        </w:rPr>
        <w:t>заносится</w:t>
      </w:r>
      <w:r>
        <w:rPr>
          <w:spacing w:val="40"/>
          <w:sz w:val="24"/>
        </w:rPr>
        <w:t xml:space="preserve"> </w:t>
      </w:r>
      <w:r>
        <w:rPr>
          <w:sz w:val="24"/>
        </w:rPr>
        <w:t>в</w:t>
      </w:r>
      <w:r>
        <w:rPr>
          <w:spacing w:val="40"/>
          <w:sz w:val="24"/>
        </w:rPr>
        <w:t xml:space="preserve"> </w:t>
      </w:r>
      <w:r>
        <w:rPr>
          <w:sz w:val="24"/>
        </w:rPr>
        <w:t>АИС</w:t>
      </w:r>
      <w:r>
        <w:rPr>
          <w:spacing w:val="40"/>
          <w:sz w:val="24"/>
        </w:rPr>
        <w:t xml:space="preserve"> </w:t>
      </w:r>
      <w:r>
        <w:rPr>
          <w:sz w:val="24"/>
        </w:rPr>
        <w:t>«Учет</w:t>
      </w:r>
      <w:r>
        <w:rPr>
          <w:spacing w:val="40"/>
          <w:sz w:val="24"/>
        </w:rPr>
        <w:t xml:space="preserve"> </w:t>
      </w:r>
      <w:r>
        <w:rPr>
          <w:sz w:val="24"/>
        </w:rPr>
        <w:t>консультаций»</w:t>
      </w:r>
      <w:r>
        <w:rPr>
          <w:spacing w:val="40"/>
          <w:sz w:val="24"/>
        </w:rPr>
        <w:t xml:space="preserve"> </w:t>
      </w:r>
      <w:r>
        <w:rPr>
          <w:sz w:val="24"/>
        </w:rPr>
        <w:t>в</w:t>
      </w:r>
      <w:r>
        <w:rPr>
          <w:spacing w:val="40"/>
          <w:sz w:val="24"/>
        </w:rPr>
        <w:t xml:space="preserve"> </w:t>
      </w:r>
      <w:r>
        <w:rPr>
          <w:sz w:val="24"/>
        </w:rPr>
        <w:t>день</w:t>
      </w:r>
      <w:r>
        <w:rPr>
          <w:spacing w:val="40"/>
          <w:sz w:val="24"/>
        </w:rPr>
        <w:t xml:space="preserve"> </w:t>
      </w:r>
      <w:r>
        <w:rPr>
          <w:sz w:val="24"/>
        </w:rPr>
        <w:t>оказания</w:t>
      </w:r>
      <w:r>
        <w:rPr>
          <w:spacing w:val="40"/>
          <w:sz w:val="24"/>
        </w:rPr>
        <w:t xml:space="preserve"> </w:t>
      </w:r>
      <w:r>
        <w:rPr>
          <w:sz w:val="24"/>
        </w:rPr>
        <w:t>данной</w:t>
      </w:r>
      <w:r>
        <w:rPr>
          <w:spacing w:val="40"/>
          <w:sz w:val="24"/>
        </w:rPr>
        <w:t xml:space="preserve"> </w:t>
      </w:r>
      <w:r>
        <w:rPr>
          <w:sz w:val="24"/>
        </w:rPr>
        <w:t>поддержки.</w:t>
      </w:r>
      <w:r>
        <w:rPr>
          <w:spacing w:val="40"/>
          <w:sz w:val="24"/>
        </w:rPr>
        <w:t xml:space="preserve"> </w:t>
      </w:r>
      <w:r>
        <w:rPr>
          <w:sz w:val="24"/>
        </w:rPr>
        <w:t>Скан-копия</w:t>
      </w:r>
      <w:r>
        <w:rPr>
          <w:spacing w:val="40"/>
          <w:sz w:val="24"/>
        </w:rPr>
        <w:t xml:space="preserve"> </w:t>
      </w:r>
      <w:r>
        <w:rPr>
          <w:sz w:val="24"/>
        </w:rPr>
        <w:t>листа</w:t>
      </w:r>
      <w:r>
        <w:rPr>
          <w:spacing w:val="40"/>
          <w:sz w:val="24"/>
        </w:rPr>
        <w:t xml:space="preserve"> </w:t>
      </w:r>
      <w:r>
        <w:rPr>
          <w:sz w:val="24"/>
        </w:rPr>
        <w:t>регистрации загружается в АИС «Учет консультаций» в день оказания услуги после ее предоставления.</w:t>
      </w:r>
    </w:p>
    <w:p w14:paraId="0790C876">
      <w:pPr>
        <w:spacing w:after="0"/>
        <w:jc w:val="left"/>
        <w:rPr>
          <w:sz w:val="24"/>
        </w:rPr>
        <w:sectPr>
          <w:pgSz w:w="16840" w:h="11900" w:orient="landscape"/>
          <w:pgMar w:top="660" w:right="0" w:bottom="480" w:left="0" w:header="0" w:footer="288" w:gutter="0"/>
          <w:cols w:space="720" w:num="1"/>
        </w:sectPr>
      </w:pPr>
    </w:p>
    <w:p w14:paraId="635D2C22">
      <w:pPr>
        <w:pStyle w:val="5"/>
        <w:spacing w:before="63"/>
        <w:ind w:right="138"/>
        <w:jc w:val="right"/>
      </w:pPr>
      <w:bookmarkStart w:id="91" w:name="11"/>
      <w:bookmarkEnd w:id="91"/>
      <w:r>
        <w:t>ПРИЛОЖЕНИЕ</w:t>
      </w:r>
      <w:r>
        <w:rPr>
          <w:spacing w:val="-13"/>
        </w:rPr>
        <w:t xml:space="preserve"> </w:t>
      </w:r>
      <w:r>
        <w:rPr>
          <w:spacing w:val="-10"/>
        </w:rPr>
        <w:t>2</w:t>
      </w:r>
    </w:p>
    <w:p w14:paraId="473D37B8">
      <w:pPr>
        <w:pStyle w:val="5"/>
        <w:spacing w:before="2"/>
        <w:ind w:left="5053" w:right="140" w:firstLine="422"/>
        <w:jc w:val="right"/>
      </w:pPr>
      <w:r>
        <w:t>к</w:t>
      </w:r>
      <w:r>
        <w:rPr>
          <w:spacing w:val="-7"/>
        </w:rPr>
        <w:t xml:space="preserve"> </w:t>
      </w:r>
      <w:r>
        <w:t>приказу</w:t>
      </w:r>
      <w:r>
        <w:rPr>
          <w:spacing w:val="-7"/>
        </w:rPr>
        <w:t xml:space="preserve"> </w:t>
      </w:r>
      <w:r>
        <w:t>комитета</w:t>
      </w:r>
      <w:r>
        <w:rPr>
          <w:spacing w:val="-9"/>
        </w:rPr>
        <w:t xml:space="preserve"> </w:t>
      </w:r>
      <w:r>
        <w:t>по</w:t>
      </w:r>
      <w:r>
        <w:rPr>
          <w:spacing w:val="-10"/>
        </w:rPr>
        <w:t xml:space="preserve"> </w:t>
      </w:r>
      <w:r>
        <w:t>развитию</w:t>
      </w:r>
      <w:r>
        <w:rPr>
          <w:spacing w:val="-8"/>
        </w:rPr>
        <w:t xml:space="preserve"> </w:t>
      </w:r>
      <w:r>
        <w:t>малого, среднего</w:t>
      </w:r>
      <w:r>
        <w:rPr>
          <w:spacing w:val="-10"/>
        </w:rPr>
        <w:t xml:space="preserve"> </w:t>
      </w:r>
      <w:r>
        <w:t>бизнеса</w:t>
      </w:r>
      <w:r>
        <w:rPr>
          <w:spacing w:val="-7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потребительского</w:t>
      </w:r>
      <w:r>
        <w:rPr>
          <w:spacing w:val="-8"/>
        </w:rPr>
        <w:t xml:space="preserve"> </w:t>
      </w:r>
      <w:r>
        <w:rPr>
          <w:spacing w:val="-2"/>
        </w:rPr>
        <w:t>рынка</w:t>
      </w:r>
    </w:p>
    <w:p w14:paraId="1CAC873D">
      <w:pPr>
        <w:pStyle w:val="5"/>
        <w:tabs>
          <w:tab w:val="left" w:pos="9020"/>
          <w:tab w:val="left" w:pos="10405"/>
        </w:tabs>
        <w:ind w:left="7503" w:right="75" w:hanging="10"/>
        <w:jc w:val="right"/>
      </w:pPr>
      <w:r>
        <w:t xml:space="preserve">Ленинградской области от </w:t>
      </w:r>
      <w:r>
        <w:rPr>
          <w:u w:val="single"/>
        </w:rPr>
        <w:tab/>
      </w:r>
      <w:r>
        <w:t xml:space="preserve">№ </w:t>
      </w:r>
      <w:r>
        <w:rPr>
          <w:u w:val="single"/>
        </w:rPr>
        <w:tab/>
      </w:r>
    </w:p>
    <w:p w14:paraId="7CE6E6AA">
      <w:pPr>
        <w:pStyle w:val="5"/>
        <w:spacing w:before="321"/>
      </w:pPr>
    </w:p>
    <w:p w14:paraId="075B9228">
      <w:pPr>
        <w:pStyle w:val="5"/>
        <w:spacing w:line="322" w:lineRule="exact"/>
        <w:ind w:left="67" w:right="69"/>
        <w:jc w:val="center"/>
      </w:pPr>
      <w:r>
        <w:t>Порядок</w:t>
      </w:r>
      <w:r>
        <w:rPr>
          <w:spacing w:val="-9"/>
        </w:rPr>
        <w:t xml:space="preserve"> </w:t>
      </w:r>
      <w:r>
        <w:rPr>
          <w:spacing w:val="-2"/>
        </w:rPr>
        <w:t>оказания</w:t>
      </w:r>
    </w:p>
    <w:p w14:paraId="1FB28E3E">
      <w:pPr>
        <w:pStyle w:val="5"/>
        <w:ind w:left="246" w:right="255" w:firstLine="6"/>
        <w:jc w:val="center"/>
      </w:pPr>
      <w:r>
        <w:t>безвозмездных информационно-консультационных и образовательных услуг, оказываемых</w:t>
      </w:r>
      <w:r>
        <w:rPr>
          <w:spacing w:val="-11"/>
        </w:rPr>
        <w:t xml:space="preserve"> </w:t>
      </w:r>
      <w:r>
        <w:t>организациями,</w:t>
      </w:r>
      <w:r>
        <w:rPr>
          <w:spacing w:val="-9"/>
        </w:rPr>
        <w:t xml:space="preserve"> </w:t>
      </w:r>
      <w:r>
        <w:t>образующими</w:t>
      </w:r>
      <w:r>
        <w:rPr>
          <w:spacing w:val="-10"/>
        </w:rPr>
        <w:t xml:space="preserve"> </w:t>
      </w:r>
      <w:r>
        <w:t>инфраструктуру</w:t>
      </w:r>
      <w:r>
        <w:rPr>
          <w:spacing w:val="-11"/>
        </w:rPr>
        <w:t xml:space="preserve"> </w:t>
      </w:r>
      <w:r>
        <w:t>поддержки</w:t>
      </w:r>
      <w:r>
        <w:rPr>
          <w:spacing w:val="-8"/>
        </w:rPr>
        <w:t xml:space="preserve"> </w:t>
      </w:r>
      <w:r>
        <w:t>субъектов малого и среднего предпринимательства Ленинградской области, затраты</w:t>
      </w:r>
    </w:p>
    <w:p w14:paraId="16CCFE57">
      <w:pPr>
        <w:pStyle w:val="5"/>
        <w:ind w:left="402" w:right="412" w:firstLine="8"/>
        <w:jc w:val="center"/>
      </w:pPr>
      <w:r>
        <w:t>на оказание которых подлежат компенсации в соответствии с Порядком определения объема и предоставления субсидий из областного бюджета Ленинградской</w:t>
      </w:r>
      <w:r>
        <w:rPr>
          <w:spacing w:val="-12"/>
        </w:rPr>
        <w:t xml:space="preserve"> </w:t>
      </w:r>
      <w:r>
        <w:t>области</w:t>
      </w:r>
      <w:r>
        <w:rPr>
          <w:spacing w:val="-9"/>
        </w:rPr>
        <w:t xml:space="preserve"> </w:t>
      </w:r>
      <w:r>
        <w:t>организациям,</w:t>
      </w:r>
      <w:r>
        <w:rPr>
          <w:spacing w:val="-10"/>
        </w:rPr>
        <w:t xml:space="preserve"> </w:t>
      </w:r>
      <w:r>
        <w:t>образующим</w:t>
      </w:r>
      <w:r>
        <w:rPr>
          <w:spacing w:val="-9"/>
        </w:rPr>
        <w:t xml:space="preserve"> </w:t>
      </w:r>
      <w:r>
        <w:t>инфраструктуру</w:t>
      </w:r>
      <w:r>
        <w:rPr>
          <w:spacing w:val="-8"/>
        </w:rPr>
        <w:t xml:space="preserve"> </w:t>
      </w:r>
      <w:r>
        <w:t>поддержки субъектов малого и среднего предпринимательства, на финансовое обеспечение затрат, связанных с их развитием и оказанием безвозмездных информационно-консультационных и образовательных услуг субъектам малого и среднего предпринимательства, в рамках государственной программы Ленинградской области «Стимулирование экономической активности Ленинградской области»</w:t>
      </w:r>
    </w:p>
    <w:p w14:paraId="7973B2C6">
      <w:pPr>
        <w:pStyle w:val="5"/>
        <w:spacing w:before="320"/>
      </w:pPr>
    </w:p>
    <w:p w14:paraId="6C20DC51">
      <w:pPr>
        <w:pStyle w:val="5"/>
        <w:ind w:left="140" w:right="137" w:firstLine="708"/>
        <w:jc w:val="both"/>
      </w:pPr>
      <w:r>
        <w:t>Порядок разработан для муниципальных организаций инфраструктуры поддержки субъектов малого и среднего предпринимательства Ленинградской области (далее – ОИП), осуществляющих деятельность по оказанию безвозмездных консультационно-информационных</w:t>
      </w:r>
      <w:r>
        <w:rPr>
          <w:spacing w:val="80"/>
        </w:rPr>
        <w:t xml:space="preserve"> </w:t>
      </w:r>
      <w:r>
        <w:t>и</w:t>
      </w:r>
      <w:r>
        <w:rPr>
          <w:spacing w:val="80"/>
        </w:rPr>
        <w:t xml:space="preserve"> </w:t>
      </w:r>
      <w:r>
        <w:t>образовательных</w:t>
      </w:r>
      <w:r>
        <w:rPr>
          <w:spacing w:val="80"/>
        </w:rPr>
        <w:t xml:space="preserve"> </w:t>
      </w:r>
      <w:r>
        <w:t>услуг</w:t>
      </w:r>
      <w:r>
        <w:rPr>
          <w:spacing w:val="80"/>
        </w:rPr>
        <w:t xml:space="preserve"> </w:t>
      </w:r>
      <w:r>
        <w:t>субъектам</w:t>
      </w:r>
      <w:r>
        <w:rPr>
          <w:spacing w:val="80"/>
        </w:rPr>
        <w:t xml:space="preserve"> </w:t>
      </w:r>
      <w:r>
        <w:t>малого</w:t>
      </w:r>
      <w:r>
        <w:rPr>
          <w:spacing w:val="80"/>
        </w:rPr>
        <w:t xml:space="preserve"> </w:t>
      </w:r>
      <w:r>
        <w:t>и среднего предпринимательства.</w:t>
      </w:r>
    </w:p>
    <w:p w14:paraId="7DD13D5C">
      <w:pPr>
        <w:pStyle w:val="5"/>
        <w:spacing w:before="321"/>
        <w:ind w:left="140" w:right="138" w:firstLine="708"/>
        <w:jc w:val="both"/>
      </w:pPr>
      <w:r>
        <w:t xml:space="preserve">Цель утверждения порядка заключается в формировании единого подхода </w:t>
      </w:r>
      <w:r>
        <w:rPr>
          <w:spacing w:val="-2"/>
        </w:rPr>
        <w:t>взаимодействия организаций инфраструктуры</w:t>
      </w:r>
      <w:r>
        <w:rPr>
          <w:spacing w:val="-6"/>
        </w:rPr>
        <w:t xml:space="preserve"> </w:t>
      </w:r>
      <w:r>
        <w:rPr>
          <w:spacing w:val="-2"/>
        </w:rPr>
        <w:t>поддержки с</w:t>
      </w:r>
      <w:r>
        <w:rPr>
          <w:spacing w:val="-3"/>
        </w:rPr>
        <w:t xml:space="preserve"> </w:t>
      </w:r>
      <w:r>
        <w:rPr>
          <w:spacing w:val="-2"/>
        </w:rPr>
        <w:t>заявителем</w:t>
      </w:r>
      <w:r>
        <w:rPr>
          <w:spacing w:val="-6"/>
        </w:rPr>
        <w:t xml:space="preserve"> </w:t>
      </w:r>
      <w:r>
        <w:rPr>
          <w:spacing w:val="-2"/>
        </w:rPr>
        <w:t>и</w:t>
      </w:r>
      <w:r>
        <w:rPr>
          <w:spacing w:val="-6"/>
        </w:rPr>
        <w:t xml:space="preserve"> </w:t>
      </w:r>
      <w:r>
        <w:rPr>
          <w:spacing w:val="-2"/>
        </w:rPr>
        <w:t xml:space="preserve">обеспечения </w:t>
      </w:r>
      <w:r>
        <w:t>качества предоставляемых услуг.</w:t>
      </w:r>
    </w:p>
    <w:p w14:paraId="67B6DFC5">
      <w:pPr>
        <w:pStyle w:val="5"/>
        <w:spacing w:before="320"/>
        <w:ind w:left="140" w:right="139" w:firstLine="708"/>
        <w:jc w:val="both"/>
      </w:pPr>
      <w:r>
        <w:t>Компенсации финансовых затрат подлежат только информационно-консультационные</w:t>
      </w:r>
      <w:r>
        <w:rPr>
          <w:spacing w:val="77"/>
          <w:w w:val="150"/>
        </w:rPr>
        <w:t xml:space="preserve"> </w:t>
      </w:r>
      <w:r>
        <w:t>и</w:t>
      </w:r>
      <w:r>
        <w:rPr>
          <w:spacing w:val="78"/>
          <w:w w:val="150"/>
        </w:rPr>
        <w:t xml:space="preserve"> </w:t>
      </w:r>
      <w:r>
        <w:t>образовательные</w:t>
      </w:r>
      <w:r>
        <w:rPr>
          <w:spacing w:val="80"/>
        </w:rPr>
        <w:t xml:space="preserve"> </w:t>
      </w:r>
      <w:r>
        <w:t>услуги,</w:t>
      </w:r>
      <w:r>
        <w:rPr>
          <w:spacing w:val="77"/>
          <w:w w:val="150"/>
        </w:rPr>
        <w:t xml:space="preserve"> </w:t>
      </w:r>
      <w:r>
        <w:t>оказанные</w:t>
      </w:r>
      <w:r>
        <w:rPr>
          <w:spacing w:val="77"/>
          <w:w w:val="150"/>
        </w:rPr>
        <w:t xml:space="preserve"> </w:t>
      </w:r>
      <w:r>
        <w:t>ОИП</w:t>
      </w:r>
      <w:r>
        <w:rPr>
          <w:spacing w:val="78"/>
          <w:w w:val="150"/>
        </w:rPr>
        <w:t xml:space="preserve"> </w:t>
      </w:r>
      <w:r>
        <w:t>в</w:t>
      </w:r>
      <w:r>
        <w:rPr>
          <w:spacing w:val="77"/>
          <w:w w:val="150"/>
        </w:rPr>
        <w:t xml:space="preserve"> </w:t>
      </w:r>
      <w:r>
        <w:t>соответствии с п.1-4 настоящего порядка.</w:t>
      </w:r>
    </w:p>
    <w:p w14:paraId="4334F78D">
      <w:pPr>
        <w:pStyle w:val="5"/>
        <w:spacing w:before="1"/>
      </w:pPr>
    </w:p>
    <w:p w14:paraId="0C0353AC">
      <w:pPr>
        <w:pStyle w:val="8"/>
        <w:numPr>
          <w:ilvl w:val="0"/>
          <w:numId w:val="9"/>
        </w:numPr>
        <w:tabs>
          <w:tab w:val="left" w:pos="2871"/>
        </w:tabs>
        <w:spacing w:before="0" w:after="0" w:line="240" w:lineRule="auto"/>
        <w:ind w:left="2871" w:right="0" w:hanging="279"/>
        <w:jc w:val="left"/>
        <w:rPr>
          <w:sz w:val="28"/>
        </w:rPr>
      </w:pPr>
      <w:r>
        <w:rPr>
          <w:sz w:val="28"/>
        </w:rPr>
        <w:t>Оказание</w:t>
      </w:r>
      <w:r>
        <w:rPr>
          <w:spacing w:val="-7"/>
          <w:sz w:val="28"/>
        </w:rPr>
        <w:t xml:space="preserve"> </w:t>
      </w:r>
      <w:r>
        <w:rPr>
          <w:sz w:val="28"/>
        </w:rPr>
        <w:t>консультаций</w:t>
      </w:r>
      <w:r>
        <w:rPr>
          <w:spacing w:val="-6"/>
          <w:sz w:val="28"/>
        </w:rPr>
        <w:t xml:space="preserve"> </w:t>
      </w:r>
      <w:r>
        <w:rPr>
          <w:sz w:val="28"/>
        </w:rPr>
        <w:t>при</w:t>
      </w:r>
      <w:r>
        <w:rPr>
          <w:spacing w:val="-6"/>
          <w:sz w:val="28"/>
        </w:rPr>
        <w:t xml:space="preserve"> </w:t>
      </w:r>
      <w:r>
        <w:rPr>
          <w:sz w:val="28"/>
        </w:rPr>
        <w:t>личном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обращении</w:t>
      </w:r>
    </w:p>
    <w:p w14:paraId="50AD2CA5">
      <w:pPr>
        <w:pStyle w:val="8"/>
        <w:numPr>
          <w:ilvl w:val="1"/>
          <w:numId w:val="9"/>
        </w:numPr>
        <w:tabs>
          <w:tab w:val="left" w:pos="1338"/>
        </w:tabs>
        <w:spacing w:before="321" w:after="0" w:line="322" w:lineRule="exact"/>
        <w:ind w:left="1338" w:right="0" w:hanging="490"/>
        <w:jc w:val="both"/>
        <w:rPr>
          <w:sz w:val="28"/>
        </w:rPr>
      </w:pPr>
      <w:r>
        <w:rPr>
          <w:sz w:val="28"/>
        </w:rPr>
        <w:t>Выявление</w:t>
      </w:r>
      <w:r>
        <w:rPr>
          <w:spacing w:val="-13"/>
          <w:sz w:val="28"/>
        </w:rPr>
        <w:t xml:space="preserve"> </w:t>
      </w:r>
      <w:r>
        <w:rPr>
          <w:sz w:val="28"/>
        </w:rPr>
        <w:t>потребностей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10"/>
          <w:sz w:val="28"/>
        </w:rPr>
        <w:t xml:space="preserve"> </w:t>
      </w:r>
      <w:r>
        <w:rPr>
          <w:sz w:val="28"/>
        </w:rPr>
        <w:t>оформление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заявления.</w:t>
      </w:r>
    </w:p>
    <w:p w14:paraId="13B8CD6C">
      <w:pPr>
        <w:pStyle w:val="5"/>
        <w:ind w:left="140" w:right="144" w:firstLine="708"/>
        <w:jc w:val="both"/>
      </w:pPr>
      <w:r>
        <w:t>Консультант проводит интервьюирование для выявления ключевых проблем</w:t>
      </w:r>
      <w:r>
        <w:rPr>
          <w:spacing w:val="80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конкретных</w:t>
      </w:r>
      <w:r>
        <w:rPr>
          <w:spacing w:val="-7"/>
        </w:rPr>
        <w:t xml:space="preserve"> </w:t>
      </w:r>
      <w:r>
        <w:t>запросов</w:t>
      </w:r>
      <w:r>
        <w:rPr>
          <w:spacing w:val="-7"/>
        </w:rPr>
        <w:t xml:space="preserve"> </w:t>
      </w:r>
      <w:r>
        <w:t>заявителя,</w:t>
      </w:r>
      <w:r>
        <w:rPr>
          <w:spacing w:val="-8"/>
        </w:rPr>
        <w:t xml:space="preserve"> </w:t>
      </w:r>
      <w:r>
        <w:t>определяет</w:t>
      </w:r>
      <w:r>
        <w:rPr>
          <w:spacing w:val="-9"/>
        </w:rPr>
        <w:t xml:space="preserve"> </w:t>
      </w:r>
      <w:r>
        <w:t>необходимые</w:t>
      </w:r>
      <w:r>
        <w:rPr>
          <w:spacing w:val="-6"/>
        </w:rPr>
        <w:t xml:space="preserve"> </w:t>
      </w:r>
      <w:r>
        <w:t>документы</w:t>
      </w:r>
      <w:r>
        <w:rPr>
          <w:spacing w:val="-8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материалы. На основе полученной информации оформляется заявление (форма согласно приложению 3), которое заявитель подписывает. На каждую услугу оформляется отдельное заявление.</w:t>
      </w:r>
    </w:p>
    <w:p w14:paraId="037ECCFE">
      <w:pPr>
        <w:pStyle w:val="5"/>
        <w:ind w:left="140" w:right="147" w:firstLine="708"/>
        <w:jc w:val="both"/>
      </w:pPr>
      <w:r>
        <w:t>Одновременно заявитель подписывает согласие на обработку персональных данных и на получение информационных и рекламных материалов.</w:t>
      </w:r>
    </w:p>
    <w:p w14:paraId="52A44686">
      <w:pPr>
        <w:pStyle w:val="8"/>
        <w:numPr>
          <w:ilvl w:val="1"/>
          <w:numId w:val="9"/>
        </w:numPr>
        <w:tabs>
          <w:tab w:val="left" w:pos="1335"/>
        </w:tabs>
        <w:spacing w:before="0" w:after="0" w:line="321" w:lineRule="exact"/>
        <w:ind w:left="1335" w:right="0" w:hanging="487"/>
        <w:jc w:val="both"/>
        <w:rPr>
          <w:sz w:val="28"/>
        </w:rPr>
      </w:pPr>
      <w:r>
        <w:rPr>
          <w:sz w:val="28"/>
        </w:rPr>
        <w:t>Проведение</w:t>
      </w:r>
      <w:r>
        <w:rPr>
          <w:spacing w:val="-9"/>
          <w:sz w:val="28"/>
        </w:rPr>
        <w:t xml:space="preserve"> </w:t>
      </w:r>
      <w:r>
        <w:rPr>
          <w:sz w:val="28"/>
        </w:rPr>
        <w:t>консультации</w:t>
      </w:r>
      <w:r>
        <w:rPr>
          <w:spacing w:val="-10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z w:val="28"/>
        </w:rPr>
        <w:t>информирование</w:t>
      </w:r>
      <w:r>
        <w:rPr>
          <w:spacing w:val="-9"/>
          <w:sz w:val="28"/>
        </w:rPr>
        <w:t xml:space="preserve"> </w:t>
      </w:r>
      <w:r>
        <w:rPr>
          <w:sz w:val="28"/>
        </w:rPr>
        <w:t>о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поддержке.</w:t>
      </w:r>
    </w:p>
    <w:p w14:paraId="5DB8A490">
      <w:pPr>
        <w:pStyle w:val="8"/>
        <w:spacing w:after="0" w:line="321" w:lineRule="exact"/>
        <w:jc w:val="both"/>
        <w:rPr>
          <w:sz w:val="28"/>
        </w:rPr>
        <w:sectPr>
          <w:footerReference r:id="rId6" w:type="default"/>
          <w:pgSz w:w="11900" w:h="16840"/>
          <w:pgMar w:top="1080" w:right="425" w:bottom="480" w:left="992" w:header="0" w:footer="288" w:gutter="0"/>
          <w:cols w:space="720" w:num="1"/>
        </w:sectPr>
      </w:pPr>
    </w:p>
    <w:p w14:paraId="1B50D8D3">
      <w:pPr>
        <w:pStyle w:val="5"/>
        <w:spacing w:before="78"/>
        <w:ind w:left="67" w:right="67"/>
        <w:jc w:val="center"/>
      </w:pPr>
      <w:bookmarkStart w:id="92" w:name="12"/>
      <w:bookmarkEnd w:id="92"/>
    </w:p>
    <w:p w14:paraId="21AF3740">
      <w:pPr>
        <w:pStyle w:val="5"/>
        <w:spacing w:before="105"/>
      </w:pPr>
    </w:p>
    <w:p w14:paraId="2EE23651">
      <w:pPr>
        <w:pStyle w:val="5"/>
        <w:ind w:left="140" w:firstLine="708"/>
      </w:pPr>
      <w:r>
        <w:t>Специалист</w:t>
      </w:r>
      <w:r>
        <w:rPr>
          <w:spacing w:val="80"/>
        </w:rPr>
        <w:t xml:space="preserve"> </w:t>
      </w:r>
      <w:r>
        <w:t>предоставляет</w:t>
      </w:r>
      <w:r>
        <w:rPr>
          <w:spacing w:val="80"/>
        </w:rPr>
        <w:t xml:space="preserve"> </w:t>
      </w:r>
      <w:r>
        <w:t>исчерпывающие</w:t>
      </w:r>
      <w:r>
        <w:rPr>
          <w:spacing w:val="80"/>
        </w:rPr>
        <w:t xml:space="preserve"> </w:t>
      </w:r>
      <w:r>
        <w:t>разъяснения</w:t>
      </w:r>
      <w:r>
        <w:rPr>
          <w:spacing w:val="80"/>
        </w:rPr>
        <w:t xml:space="preserve"> </w:t>
      </w:r>
      <w:r>
        <w:t>по</w:t>
      </w:r>
      <w:r>
        <w:rPr>
          <w:spacing w:val="80"/>
        </w:rPr>
        <w:t xml:space="preserve"> </w:t>
      </w:r>
      <w:r>
        <w:t>поставленным вопросам в соответствии с содержанием конкретной консультационной услуги.</w:t>
      </w:r>
    </w:p>
    <w:p w14:paraId="7E2D4780">
      <w:pPr>
        <w:pStyle w:val="5"/>
        <w:spacing w:line="321" w:lineRule="exact"/>
        <w:ind w:left="848"/>
      </w:pPr>
      <w:r>
        <w:t>По</w:t>
      </w:r>
      <w:r>
        <w:rPr>
          <w:spacing w:val="-7"/>
        </w:rPr>
        <w:t xml:space="preserve"> </w:t>
      </w:r>
      <w:r>
        <w:t>завершении</w:t>
      </w:r>
      <w:r>
        <w:rPr>
          <w:spacing w:val="-7"/>
        </w:rPr>
        <w:t xml:space="preserve"> </w:t>
      </w:r>
      <w:r>
        <w:t>консультации</w:t>
      </w:r>
      <w:r>
        <w:rPr>
          <w:spacing w:val="-6"/>
        </w:rPr>
        <w:t xml:space="preserve"> </w:t>
      </w:r>
      <w:r>
        <w:rPr>
          <w:spacing w:val="-2"/>
        </w:rPr>
        <w:t>специалист:</w:t>
      </w:r>
    </w:p>
    <w:p w14:paraId="72AC396C">
      <w:pPr>
        <w:pStyle w:val="8"/>
        <w:numPr>
          <w:ilvl w:val="0"/>
          <w:numId w:val="10"/>
        </w:numPr>
        <w:tabs>
          <w:tab w:val="left" w:pos="1010"/>
        </w:tabs>
        <w:spacing w:before="0" w:after="0" w:line="240" w:lineRule="auto"/>
        <w:ind w:left="140" w:right="1575" w:firstLine="708"/>
        <w:jc w:val="left"/>
        <w:rPr>
          <w:sz w:val="28"/>
        </w:rPr>
      </w:pPr>
      <w:r>
        <w:rPr>
          <w:sz w:val="28"/>
        </w:rPr>
        <w:t>информирует</w:t>
      </w:r>
      <w:r>
        <w:rPr>
          <w:spacing w:val="-9"/>
          <w:sz w:val="28"/>
        </w:rPr>
        <w:t xml:space="preserve"> </w:t>
      </w:r>
      <w:r>
        <w:rPr>
          <w:sz w:val="28"/>
        </w:rPr>
        <w:t>заявителя</w:t>
      </w:r>
      <w:r>
        <w:rPr>
          <w:spacing w:val="-9"/>
          <w:sz w:val="28"/>
        </w:rPr>
        <w:t xml:space="preserve"> </w:t>
      </w:r>
      <w:r>
        <w:rPr>
          <w:sz w:val="28"/>
        </w:rPr>
        <w:t>о</w:t>
      </w:r>
      <w:r>
        <w:rPr>
          <w:spacing w:val="-8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-12"/>
          <w:sz w:val="28"/>
        </w:rPr>
        <w:t xml:space="preserve"> </w:t>
      </w:r>
      <w:r>
        <w:rPr>
          <w:sz w:val="28"/>
        </w:rPr>
        <w:t>платформе</w:t>
      </w:r>
      <w:r>
        <w:rPr>
          <w:spacing w:val="-9"/>
          <w:sz w:val="28"/>
        </w:rPr>
        <w:t xml:space="preserve"> </w:t>
      </w:r>
      <w:r>
        <w:rPr>
          <w:sz w:val="28"/>
        </w:rPr>
        <w:t>поддержки предпринимателей «МСП.РФ»;</w:t>
      </w:r>
    </w:p>
    <w:p w14:paraId="5B9A540C">
      <w:pPr>
        <w:pStyle w:val="8"/>
        <w:numPr>
          <w:ilvl w:val="0"/>
          <w:numId w:val="10"/>
        </w:numPr>
        <w:tabs>
          <w:tab w:val="left" w:pos="1010"/>
        </w:tabs>
        <w:spacing w:before="0" w:after="0" w:line="321" w:lineRule="exact"/>
        <w:ind w:left="1010" w:right="0" w:hanging="162"/>
        <w:jc w:val="left"/>
        <w:rPr>
          <w:sz w:val="28"/>
        </w:rPr>
      </w:pPr>
      <w:r>
        <w:rPr>
          <w:sz w:val="28"/>
        </w:rPr>
        <w:t>при</w:t>
      </w:r>
      <w:r>
        <w:rPr>
          <w:spacing w:val="-9"/>
          <w:sz w:val="28"/>
        </w:rPr>
        <w:t xml:space="preserve"> </w:t>
      </w:r>
      <w:r>
        <w:rPr>
          <w:sz w:val="28"/>
        </w:rPr>
        <w:t>заинтересованности</w:t>
      </w:r>
      <w:r>
        <w:rPr>
          <w:spacing w:val="-10"/>
          <w:sz w:val="28"/>
        </w:rPr>
        <w:t xml:space="preserve"> </w:t>
      </w:r>
      <w:r>
        <w:rPr>
          <w:sz w:val="28"/>
        </w:rPr>
        <w:t>оказывает</w:t>
      </w:r>
      <w:r>
        <w:rPr>
          <w:spacing w:val="-8"/>
          <w:sz w:val="28"/>
        </w:rPr>
        <w:t xml:space="preserve"> </w:t>
      </w:r>
      <w:r>
        <w:rPr>
          <w:sz w:val="28"/>
        </w:rPr>
        <w:t>консультацию</w:t>
      </w:r>
      <w:r>
        <w:rPr>
          <w:spacing w:val="-8"/>
          <w:sz w:val="28"/>
        </w:rPr>
        <w:t xml:space="preserve"> </w:t>
      </w:r>
      <w:r>
        <w:rPr>
          <w:sz w:val="28"/>
        </w:rPr>
        <w:t>по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возможностям</w:t>
      </w:r>
    </w:p>
    <w:p w14:paraId="6A45BFF7">
      <w:pPr>
        <w:pStyle w:val="5"/>
        <w:spacing w:before="1" w:line="322" w:lineRule="exact"/>
        <w:ind w:left="140"/>
      </w:pPr>
      <w:r>
        <w:t>платформы</w:t>
      </w:r>
      <w:r>
        <w:rPr>
          <w:spacing w:val="-8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содействует</w:t>
      </w:r>
      <w:r>
        <w:rPr>
          <w:spacing w:val="-6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регистрации</w:t>
      </w:r>
      <w:r>
        <w:rPr>
          <w:spacing w:val="-6"/>
        </w:rPr>
        <w:t xml:space="preserve"> </w:t>
      </w:r>
      <w:r>
        <w:t>(при</w:t>
      </w:r>
      <w:r>
        <w:rPr>
          <w:spacing w:val="-9"/>
        </w:rPr>
        <w:t xml:space="preserve"> </w:t>
      </w:r>
      <w:r>
        <w:t>наличии</w:t>
      </w:r>
      <w:r>
        <w:rPr>
          <w:spacing w:val="-6"/>
        </w:rPr>
        <w:t xml:space="preserve"> </w:t>
      </w:r>
      <w:r>
        <w:t>технической</w:t>
      </w:r>
      <w:r>
        <w:rPr>
          <w:spacing w:val="-5"/>
        </w:rPr>
        <w:t xml:space="preserve"> </w:t>
      </w:r>
      <w:r>
        <w:rPr>
          <w:spacing w:val="-2"/>
        </w:rPr>
        <w:t>возможности);</w:t>
      </w:r>
    </w:p>
    <w:p w14:paraId="119CEF68">
      <w:pPr>
        <w:pStyle w:val="8"/>
        <w:numPr>
          <w:ilvl w:val="0"/>
          <w:numId w:val="10"/>
        </w:numPr>
        <w:tabs>
          <w:tab w:val="left" w:pos="1010"/>
        </w:tabs>
        <w:spacing w:before="0" w:after="0" w:line="240" w:lineRule="auto"/>
        <w:ind w:left="140" w:right="814" w:firstLine="708"/>
        <w:jc w:val="left"/>
        <w:rPr>
          <w:sz w:val="28"/>
        </w:rPr>
      </w:pPr>
      <w:r>
        <w:rPr>
          <w:sz w:val="28"/>
        </w:rPr>
        <w:t>передает</w:t>
      </w:r>
      <w:r>
        <w:rPr>
          <w:spacing w:val="-8"/>
          <w:sz w:val="28"/>
        </w:rPr>
        <w:t xml:space="preserve"> </w:t>
      </w:r>
      <w:r>
        <w:rPr>
          <w:sz w:val="28"/>
        </w:rPr>
        <w:t>заявление</w:t>
      </w:r>
      <w:r>
        <w:rPr>
          <w:spacing w:val="-8"/>
          <w:sz w:val="28"/>
        </w:rPr>
        <w:t xml:space="preserve"> </w:t>
      </w:r>
      <w:r>
        <w:rPr>
          <w:sz w:val="28"/>
        </w:rPr>
        <w:t>заявителю</w:t>
      </w:r>
      <w:r>
        <w:rPr>
          <w:spacing w:val="-9"/>
          <w:sz w:val="28"/>
        </w:rPr>
        <w:t xml:space="preserve"> </w:t>
      </w:r>
      <w:r>
        <w:rPr>
          <w:sz w:val="28"/>
        </w:rPr>
        <w:t>для</w:t>
      </w:r>
      <w:r>
        <w:rPr>
          <w:spacing w:val="-8"/>
          <w:sz w:val="28"/>
        </w:rPr>
        <w:t xml:space="preserve"> </w:t>
      </w:r>
      <w:r>
        <w:rPr>
          <w:sz w:val="28"/>
        </w:rPr>
        <w:t>самостоятельного</w:t>
      </w:r>
      <w:r>
        <w:rPr>
          <w:spacing w:val="-7"/>
          <w:sz w:val="28"/>
        </w:rPr>
        <w:t xml:space="preserve"> </w:t>
      </w:r>
      <w:r>
        <w:rPr>
          <w:sz w:val="28"/>
        </w:rPr>
        <w:t>заполнения</w:t>
      </w:r>
      <w:r>
        <w:rPr>
          <w:spacing w:val="-10"/>
          <w:sz w:val="28"/>
        </w:rPr>
        <w:t xml:space="preserve"> </w:t>
      </w:r>
      <w:r>
        <w:rPr>
          <w:sz w:val="28"/>
        </w:rPr>
        <w:t>оценки удовлетворённости качеством услуг;</w:t>
      </w:r>
    </w:p>
    <w:p w14:paraId="6BEB20BB">
      <w:pPr>
        <w:pStyle w:val="8"/>
        <w:numPr>
          <w:ilvl w:val="0"/>
          <w:numId w:val="10"/>
        </w:numPr>
        <w:tabs>
          <w:tab w:val="left" w:pos="1010"/>
        </w:tabs>
        <w:spacing w:before="0" w:after="0" w:line="240" w:lineRule="auto"/>
        <w:ind w:left="140" w:right="196" w:firstLine="708"/>
        <w:jc w:val="left"/>
        <w:rPr>
          <w:sz w:val="28"/>
        </w:rPr>
      </w:pPr>
      <w:r>
        <w:rPr>
          <w:sz w:val="28"/>
        </w:rPr>
        <w:t>по</w:t>
      </w:r>
      <w:r>
        <w:rPr>
          <w:spacing w:val="-5"/>
          <w:sz w:val="28"/>
        </w:rPr>
        <w:t xml:space="preserve"> </w:t>
      </w:r>
      <w:r>
        <w:rPr>
          <w:sz w:val="28"/>
        </w:rPr>
        <w:t>желанию</w:t>
      </w:r>
      <w:r>
        <w:rPr>
          <w:spacing w:val="-7"/>
          <w:sz w:val="28"/>
        </w:rPr>
        <w:t xml:space="preserve"> </w:t>
      </w:r>
      <w:r>
        <w:rPr>
          <w:sz w:val="28"/>
        </w:rPr>
        <w:t>заявителя</w:t>
      </w:r>
      <w:r>
        <w:rPr>
          <w:spacing w:val="-7"/>
          <w:sz w:val="28"/>
        </w:rPr>
        <w:t xml:space="preserve"> </w:t>
      </w:r>
      <w:r>
        <w:rPr>
          <w:sz w:val="28"/>
        </w:rPr>
        <w:t>направляет</w:t>
      </w:r>
      <w:r>
        <w:rPr>
          <w:spacing w:val="-6"/>
          <w:sz w:val="28"/>
        </w:rPr>
        <w:t xml:space="preserve"> </w:t>
      </w:r>
      <w:r>
        <w:rPr>
          <w:sz w:val="28"/>
        </w:rPr>
        <w:t>содержание</w:t>
      </w:r>
      <w:r>
        <w:rPr>
          <w:spacing w:val="-6"/>
          <w:sz w:val="28"/>
        </w:rPr>
        <w:t xml:space="preserve"> </w:t>
      </w:r>
      <w:r>
        <w:rPr>
          <w:sz w:val="28"/>
        </w:rPr>
        <w:t>консультации</w:t>
      </w:r>
      <w:r>
        <w:rPr>
          <w:spacing w:val="-6"/>
          <w:sz w:val="28"/>
        </w:rPr>
        <w:t xml:space="preserve"> </w:t>
      </w:r>
      <w:r>
        <w:rPr>
          <w:sz w:val="28"/>
        </w:rPr>
        <w:t>на</w:t>
      </w:r>
      <w:r>
        <w:rPr>
          <w:spacing w:val="-6"/>
          <w:sz w:val="28"/>
        </w:rPr>
        <w:t xml:space="preserve"> </w:t>
      </w:r>
      <w:r>
        <w:rPr>
          <w:sz w:val="28"/>
        </w:rPr>
        <w:t xml:space="preserve">электронную </w:t>
      </w:r>
      <w:r>
        <w:rPr>
          <w:spacing w:val="-2"/>
          <w:sz w:val="28"/>
        </w:rPr>
        <w:t>почту.</w:t>
      </w:r>
    </w:p>
    <w:p w14:paraId="2A431298">
      <w:pPr>
        <w:pStyle w:val="8"/>
        <w:numPr>
          <w:ilvl w:val="1"/>
          <w:numId w:val="9"/>
        </w:numPr>
        <w:tabs>
          <w:tab w:val="left" w:pos="1338"/>
        </w:tabs>
        <w:spacing w:before="0" w:after="0" w:line="321" w:lineRule="exact"/>
        <w:ind w:left="1338" w:right="0" w:hanging="490"/>
        <w:jc w:val="left"/>
        <w:rPr>
          <w:sz w:val="28"/>
        </w:rPr>
      </w:pPr>
      <w:r>
        <w:rPr>
          <w:sz w:val="28"/>
        </w:rPr>
        <w:t>Регистрация</w:t>
      </w:r>
      <w:r>
        <w:rPr>
          <w:spacing w:val="-9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документирование.</w:t>
      </w:r>
    </w:p>
    <w:p w14:paraId="3014A61A">
      <w:pPr>
        <w:pStyle w:val="5"/>
        <w:spacing w:before="1" w:line="322" w:lineRule="exact"/>
        <w:ind w:left="848"/>
        <w:jc w:val="both"/>
      </w:pPr>
      <w:r>
        <w:t>Информация</w:t>
      </w:r>
      <w:r>
        <w:rPr>
          <w:spacing w:val="45"/>
        </w:rPr>
        <w:t xml:space="preserve"> </w:t>
      </w:r>
      <w:r>
        <w:t>об</w:t>
      </w:r>
      <w:r>
        <w:rPr>
          <w:spacing w:val="46"/>
        </w:rPr>
        <w:t xml:space="preserve"> </w:t>
      </w:r>
      <w:r>
        <w:t>оказанной</w:t>
      </w:r>
      <w:r>
        <w:rPr>
          <w:spacing w:val="46"/>
        </w:rPr>
        <w:t xml:space="preserve"> </w:t>
      </w:r>
      <w:r>
        <w:t>консультационной</w:t>
      </w:r>
      <w:r>
        <w:rPr>
          <w:spacing w:val="46"/>
        </w:rPr>
        <w:t xml:space="preserve"> </w:t>
      </w:r>
      <w:r>
        <w:t>услуге</w:t>
      </w:r>
      <w:r>
        <w:rPr>
          <w:spacing w:val="46"/>
        </w:rPr>
        <w:t xml:space="preserve"> </w:t>
      </w:r>
      <w:r>
        <w:t>регистрируется</w:t>
      </w:r>
      <w:r>
        <w:rPr>
          <w:spacing w:val="46"/>
        </w:rPr>
        <w:t xml:space="preserve"> </w:t>
      </w:r>
      <w:r>
        <w:t>в</w:t>
      </w:r>
      <w:r>
        <w:rPr>
          <w:spacing w:val="45"/>
        </w:rPr>
        <w:t xml:space="preserve"> </w:t>
      </w:r>
      <w:r>
        <w:rPr>
          <w:spacing w:val="-5"/>
        </w:rPr>
        <w:t>АИС</w:t>
      </w:r>
    </w:p>
    <w:p w14:paraId="44C1DC67">
      <w:pPr>
        <w:pStyle w:val="5"/>
        <w:ind w:left="140" w:right="138"/>
        <w:jc w:val="both"/>
      </w:pPr>
      <w:r>
        <w:t>«Учет консультаций». Подписанное заявление загружается в систему учёта в день оказания услуги. Подробный порядок заполнения форм см. в руководстве пользователя</w:t>
      </w:r>
      <w:r>
        <w:rPr>
          <w:spacing w:val="-6"/>
        </w:rPr>
        <w:t xml:space="preserve"> </w:t>
      </w:r>
      <w:r>
        <w:t>для</w:t>
      </w:r>
      <w:r>
        <w:rPr>
          <w:spacing w:val="-4"/>
        </w:rPr>
        <w:t xml:space="preserve"> </w:t>
      </w:r>
      <w:r>
        <w:t>сотрудника</w:t>
      </w:r>
      <w:r>
        <w:rPr>
          <w:spacing w:val="-5"/>
        </w:rPr>
        <w:t xml:space="preserve"> </w:t>
      </w:r>
      <w:r>
        <w:t>организации</w:t>
      </w:r>
      <w:r>
        <w:rPr>
          <w:spacing w:val="-5"/>
        </w:rPr>
        <w:t xml:space="preserve"> </w:t>
      </w:r>
      <w:r>
        <w:t>инфраструктуры</w:t>
      </w:r>
      <w:r>
        <w:rPr>
          <w:spacing w:val="-5"/>
        </w:rPr>
        <w:t xml:space="preserve"> </w:t>
      </w:r>
      <w:r>
        <w:t>поддержки</w:t>
      </w:r>
      <w:r>
        <w:rPr>
          <w:spacing w:val="-4"/>
        </w:rPr>
        <w:t xml:space="preserve"> </w:t>
      </w:r>
      <w:r>
        <w:t>при</w:t>
      </w:r>
      <w:r>
        <w:rPr>
          <w:spacing w:val="-4"/>
        </w:rPr>
        <w:t xml:space="preserve"> </w:t>
      </w:r>
      <w:r>
        <w:t>оказании услуг заявителям (далее – Руководство пользователя).</w:t>
      </w:r>
    </w:p>
    <w:p w14:paraId="18831116">
      <w:pPr>
        <w:pStyle w:val="8"/>
        <w:numPr>
          <w:ilvl w:val="0"/>
          <w:numId w:val="9"/>
        </w:numPr>
        <w:tabs>
          <w:tab w:val="left" w:pos="4265"/>
        </w:tabs>
        <w:spacing w:before="319" w:after="0" w:line="240" w:lineRule="auto"/>
        <w:ind w:left="4265" w:right="0" w:hanging="279"/>
        <w:jc w:val="left"/>
        <w:rPr>
          <w:sz w:val="28"/>
        </w:rPr>
      </w:pPr>
      <w:r>
        <w:rPr>
          <w:sz w:val="28"/>
        </w:rPr>
        <w:t>Выездные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консультации</w:t>
      </w:r>
    </w:p>
    <w:p w14:paraId="5E1B27C7">
      <w:pPr>
        <w:pStyle w:val="5"/>
        <w:spacing w:before="1"/>
      </w:pPr>
    </w:p>
    <w:p w14:paraId="3452AE05">
      <w:pPr>
        <w:pStyle w:val="5"/>
        <w:tabs>
          <w:tab w:val="left" w:pos="1595"/>
          <w:tab w:val="left" w:pos="2983"/>
          <w:tab w:val="left" w:pos="4886"/>
          <w:tab w:val="left" w:pos="6657"/>
          <w:tab w:val="left" w:pos="7709"/>
          <w:tab w:val="left" w:pos="9008"/>
        </w:tabs>
        <w:ind w:left="140" w:right="147" w:firstLine="708"/>
      </w:pPr>
      <w:r>
        <w:rPr>
          <w:spacing w:val="-4"/>
        </w:rPr>
        <w:t>При</w:t>
      </w:r>
      <w:r>
        <w:tab/>
      </w:r>
      <w:r>
        <w:rPr>
          <w:spacing w:val="-2"/>
        </w:rPr>
        <w:t>выездной</w:t>
      </w:r>
      <w:r>
        <w:tab/>
      </w:r>
      <w:r>
        <w:rPr>
          <w:spacing w:val="-2"/>
        </w:rPr>
        <w:t>консультации</w:t>
      </w:r>
      <w:r>
        <w:tab/>
      </w:r>
      <w:r>
        <w:rPr>
          <w:spacing w:val="-2"/>
        </w:rPr>
        <w:t>применяется</w:t>
      </w:r>
      <w:r>
        <w:tab/>
      </w:r>
      <w:r>
        <w:rPr>
          <w:spacing w:val="-2"/>
        </w:rPr>
        <w:t>общий</w:t>
      </w:r>
      <w:r>
        <w:tab/>
      </w:r>
      <w:r>
        <w:rPr>
          <w:spacing w:val="-2"/>
        </w:rPr>
        <w:t>порядок,</w:t>
      </w:r>
      <w:r>
        <w:tab/>
      </w:r>
      <w:r>
        <w:rPr>
          <w:spacing w:val="-2"/>
        </w:rPr>
        <w:t xml:space="preserve">описанный </w:t>
      </w:r>
      <w:r>
        <w:t>в разделе 1.</w:t>
      </w:r>
    </w:p>
    <w:p w14:paraId="7107B849">
      <w:pPr>
        <w:pStyle w:val="5"/>
        <w:ind w:left="140" w:firstLine="708"/>
      </w:pPr>
      <w:r>
        <w:t>При</w:t>
      </w:r>
      <w:r>
        <w:rPr>
          <w:spacing w:val="40"/>
        </w:rPr>
        <w:t xml:space="preserve"> </w:t>
      </w:r>
      <w:r>
        <w:t>оказании</w:t>
      </w:r>
      <w:r>
        <w:rPr>
          <w:spacing w:val="40"/>
        </w:rPr>
        <w:t xml:space="preserve"> </w:t>
      </w:r>
      <w:r>
        <w:t>выездных</w:t>
      </w:r>
      <w:r>
        <w:rPr>
          <w:spacing w:val="40"/>
        </w:rPr>
        <w:t xml:space="preserve"> </w:t>
      </w:r>
      <w:r>
        <w:t>информационно-консультационных</w:t>
      </w:r>
      <w:r>
        <w:rPr>
          <w:spacing w:val="40"/>
        </w:rPr>
        <w:t xml:space="preserve"> </w:t>
      </w:r>
      <w:r>
        <w:t>услуг</w:t>
      </w:r>
      <w:r>
        <w:rPr>
          <w:spacing w:val="40"/>
        </w:rPr>
        <w:t xml:space="preserve"> </w:t>
      </w:r>
      <w:r>
        <w:t>надлежит руководствоваться следующим:</w:t>
      </w:r>
    </w:p>
    <w:p w14:paraId="2B768B86">
      <w:pPr>
        <w:pStyle w:val="8"/>
        <w:numPr>
          <w:ilvl w:val="0"/>
          <w:numId w:val="11"/>
        </w:numPr>
        <w:tabs>
          <w:tab w:val="left" w:pos="1174"/>
          <w:tab w:val="left" w:pos="3039"/>
          <w:tab w:val="left" w:pos="4791"/>
          <w:tab w:val="left" w:pos="5297"/>
          <w:tab w:val="left" w:pos="6347"/>
          <w:tab w:val="left" w:pos="7769"/>
          <w:tab w:val="left" w:pos="8292"/>
          <w:tab w:val="left" w:pos="9287"/>
        </w:tabs>
        <w:spacing w:before="0" w:after="0" w:line="240" w:lineRule="auto"/>
        <w:ind w:left="140" w:right="137" w:firstLine="708"/>
        <w:jc w:val="left"/>
        <w:rPr>
          <w:sz w:val="28"/>
        </w:rPr>
      </w:pPr>
      <w:r>
        <w:rPr>
          <w:spacing w:val="-2"/>
          <w:sz w:val="28"/>
        </w:rPr>
        <w:t>консультация</w:t>
      </w:r>
      <w:r>
        <w:rPr>
          <w:sz w:val="28"/>
        </w:rPr>
        <w:tab/>
      </w:r>
      <w:r>
        <w:rPr>
          <w:spacing w:val="-2"/>
          <w:sz w:val="28"/>
        </w:rPr>
        <w:t>фиксируется</w:t>
      </w:r>
      <w:r>
        <w:rPr>
          <w:sz w:val="28"/>
        </w:rPr>
        <w:tab/>
      </w:r>
      <w:r>
        <w:rPr>
          <w:spacing w:val="-6"/>
          <w:sz w:val="28"/>
        </w:rPr>
        <w:t>на</w:t>
      </w:r>
      <w:r>
        <w:rPr>
          <w:sz w:val="28"/>
        </w:rPr>
        <w:tab/>
      </w:r>
      <w:r>
        <w:rPr>
          <w:spacing w:val="-2"/>
          <w:sz w:val="28"/>
        </w:rPr>
        <w:t>бланке</w:t>
      </w:r>
      <w:r>
        <w:rPr>
          <w:sz w:val="28"/>
        </w:rPr>
        <w:tab/>
      </w:r>
      <w:r>
        <w:rPr>
          <w:spacing w:val="-2"/>
          <w:sz w:val="28"/>
        </w:rPr>
        <w:t>заявления</w:t>
      </w:r>
      <w:r>
        <w:rPr>
          <w:sz w:val="28"/>
        </w:rPr>
        <w:tab/>
      </w:r>
      <w:r>
        <w:rPr>
          <w:spacing w:val="-6"/>
          <w:sz w:val="28"/>
        </w:rPr>
        <w:t>по</w:t>
      </w:r>
      <w:r>
        <w:rPr>
          <w:sz w:val="28"/>
        </w:rPr>
        <w:tab/>
      </w:r>
      <w:r>
        <w:rPr>
          <w:spacing w:val="-2"/>
          <w:sz w:val="28"/>
        </w:rPr>
        <w:t>форме</w:t>
      </w:r>
      <w:r>
        <w:rPr>
          <w:sz w:val="28"/>
        </w:rPr>
        <w:tab/>
      </w:r>
      <w:r>
        <w:rPr>
          <w:spacing w:val="-2"/>
          <w:sz w:val="28"/>
        </w:rPr>
        <w:t xml:space="preserve">согласно </w:t>
      </w:r>
      <w:r>
        <w:rPr>
          <w:sz w:val="28"/>
        </w:rPr>
        <w:t>приложению 3 к настоящему приказу;</w:t>
      </w:r>
    </w:p>
    <w:p w14:paraId="06BF683B">
      <w:pPr>
        <w:pStyle w:val="8"/>
        <w:numPr>
          <w:ilvl w:val="0"/>
          <w:numId w:val="11"/>
        </w:numPr>
        <w:tabs>
          <w:tab w:val="left" w:pos="1010"/>
        </w:tabs>
        <w:spacing w:before="0" w:after="0" w:line="322" w:lineRule="exact"/>
        <w:ind w:left="1010" w:right="0" w:hanging="162"/>
        <w:jc w:val="left"/>
        <w:rPr>
          <w:sz w:val="28"/>
        </w:rPr>
      </w:pPr>
      <w:r>
        <w:rPr>
          <w:sz w:val="28"/>
        </w:rPr>
        <w:t>допускается</w:t>
      </w:r>
      <w:r>
        <w:rPr>
          <w:spacing w:val="-15"/>
          <w:sz w:val="28"/>
        </w:rPr>
        <w:t xml:space="preserve"> </w:t>
      </w:r>
      <w:r>
        <w:rPr>
          <w:sz w:val="28"/>
        </w:rPr>
        <w:t>собственноручное</w:t>
      </w:r>
      <w:r>
        <w:rPr>
          <w:spacing w:val="-13"/>
          <w:sz w:val="28"/>
        </w:rPr>
        <w:t xml:space="preserve"> </w:t>
      </w:r>
      <w:r>
        <w:rPr>
          <w:sz w:val="28"/>
        </w:rPr>
        <w:t>заполнение</w:t>
      </w:r>
      <w:r>
        <w:rPr>
          <w:spacing w:val="-12"/>
          <w:sz w:val="28"/>
        </w:rPr>
        <w:t xml:space="preserve"> </w:t>
      </w:r>
      <w:r>
        <w:rPr>
          <w:spacing w:val="-2"/>
          <w:sz w:val="28"/>
        </w:rPr>
        <w:t>бланков;</w:t>
      </w:r>
    </w:p>
    <w:p w14:paraId="1351AE8C">
      <w:pPr>
        <w:pStyle w:val="8"/>
        <w:numPr>
          <w:ilvl w:val="0"/>
          <w:numId w:val="11"/>
        </w:numPr>
        <w:tabs>
          <w:tab w:val="left" w:pos="1010"/>
        </w:tabs>
        <w:spacing w:before="0" w:after="0" w:line="321" w:lineRule="exact"/>
        <w:ind w:left="1010" w:right="0" w:hanging="162"/>
        <w:jc w:val="left"/>
        <w:rPr>
          <w:sz w:val="28"/>
        </w:rPr>
      </w:pP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графе</w:t>
      </w:r>
      <w:r>
        <w:rPr>
          <w:spacing w:val="-2"/>
          <w:sz w:val="28"/>
        </w:rPr>
        <w:t xml:space="preserve"> </w:t>
      </w:r>
      <w:r>
        <w:rPr>
          <w:sz w:val="28"/>
        </w:rPr>
        <w:t>адреса</w:t>
      </w:r>
      <w:r>
        <w:rPr>
          <w:spacing w:val="-4"/>
          <w:sz w:val="28"/>
        </w:rPr>
        <w:t xml:space="preserve"> </w:t>
      </w:r>
      <w:r>
        <w:rPr>
          <w:sz w:val="28"/>
        </w:rPr>
        <w:t>указывается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«(выездная)»;</w:t>
      </w:r>
    </w:p>
    <w:p w14:paraId="698D19E6">
      <w:pPr>
        <w:pStyle w:val="8"/>
        <w:numPr>
          <w:ilvl w:val="0"/>
          <w:numId w:val="11"/>
        </w:numPr>
        <w:tabs>
          <w:tab w:val="left" w:pos="1010"/>
        </w:tabs>
        <w:spacing w:before="0" w:after="0" w:line="321" w:lineRule="exact"/>
        <w:ind w:left="1010" w:right="0" w:hanging="162"/>
        <w:jc w:val="left"/>
        <w:rPr>
          <w:sz w:val="28"/>
        </w:rPr>
      </w:pP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z w:val="28"/>
        </w:rPr>
        <w:t>одно</w:t>
      </w:r>
      <w:r>
        <w:rPr>
          <w:spacing w:val="-6"/>
          <w:sz w:val="28"/>
        </w:rPr>
        <w:t xml:space="preserve"> </w:t>
      </w:r>
      <w:r>
        <w:rPr>
          <w:sz w:val="28"/>
        </w:rPr>
        <w:t>обращение</w:t>
      </w:r>
      <w:r>
        <w:rPr>
          <w:spacing w:val="-3"/>
          <w:sz w:val="28"/>
        </w:rPr>
        <w:t xml:space="preserve"> </w:t>
      </w:r>
      <w:r>
        <w:rPr>
          <w:sz w:val="28"/>
        </w:rPr>
        <w:t>—</w:t>
      </w:r>
      <w:r>
        <w:rPr>
          <w:spacing w:val="-4"/>
          <w:sz w:val="28"/>
        </w:rPr>
        <w:t xml:space="preserve"> </w:t>
      </w:r>
      <w:r>
        <w:rPr>
          <w:sz w:val="28"/>
        </w:rPr>
        <w:t>одно</w:t>
      </w:r>
      <w:r>
        <w:rPr>
          <w:spacing w:val="-2"/>
          <w:sz w:val="28"/>
        </w:rPr>
        <w:t xml:space="preserve"> заявление.</w:t>
      </w:r>
    </w:p>
    <w:p w14:paraId="186548C4">
      <w:pPr>
        <w:pStyle w:val="5"/>
        <w:ind w:left="140" w:firstLine="708"/>
      </w:pPr>
      <w:r>
        <w:t>Информация об услуге регистрируется в АИС не позднее одного рабочего дня после её предоставления.</w:t>
      </w:r>
    </w:p>
    <w:p w14:paraId="413E045A">
      <w:pPr>
        <w:pStyle w:val="5"/>
      </w:pPr>
    </w:p>
    <w:p w14:paraId="0CEA85BD">
      <w:pPr>
        <w:pStyle w:val="8"/>
        <w:numPr>
          <w:ilvl w:val="0"/>
          <w:numId w:val="9"/>
        </w:numPr>
        <w:tabs>
          <w:tab w:val="left" w:pos="4402"/>
        </w:tabs>
        <w:spacing w:before="0" w:after="0" w:line="240" w:lineRule="auto"/>
        <w:ind w:left="4402" w:right="0" w:hanging="279"/>
        <w:jc w:val="left"/>
        <w:rPr>
          <w:sz w:val="28"/>
        </w:rPr>
      </w:pPr>
      <w:r>
        <w:rPr>
          <w:sz w:val="28"/>
        </w:rPr>
        <w:t>Деловые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мероприятия</w:t>
      </w:r>
    </w:p>
    <w:p w14:paraId="70FAB4C4">
      <w:pPr>
        <w:pStyle w:val="5"/>
      </w:pPr>
    </w:p>
    <w:p w14:paraId="67ED3086">
      <w:pPr>
        <w:pStyle w:val="8"/>
        <w:numPr>
          <w:ilvl w:val="1"/>
          <w:numId w:val="9"/>
        </w:numPr>
        <w:tabs>
          <w:tab w:val="left" w:pos="1335"/>
        </w:tabs>
        <w:spacing w:before="0" w:after="0" w:line="322" w:lineRule="exact"/>
        <w:ind w:left="1335" w:right="0" w:hanging="487"/>
        <w:jc w:val="left"/>
        <w:rPr>
          <w:sz w:val="28"/>
        </w:rPr>
      </w:pPr>
      <w:r>
        <w:rPr>
          <w:sz w:val="28"/>
        </w:rPr>
        <w:t>Планирование</w:t>
      </w:r>
      <w:r>
        <w:rPr>
          <w:spacing w:val="-8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подготовка.</w:t>
      </w:r>
    </w:p>
    <w:p w14:paraId="23C8B8E5">
      <w:pPr>
        <w:pStyle w:val="5"/>
        <w:spacing w:line="321" w:lineRule="exact"/>
        <w:ind w:left="848"/>
      </w:pPr>
      <w:r>
        <w:t>ОИП</w:t>
      </w:r>
      <w:r>
        <w:rPr>
          <w:spacing w:val="-7"/>
        </w:rPr>
        <w:t xml:space="preserve"> </w:t>
      </w:r>
      <w:r>
        <w:t>заранее</w:t>
      </w:r>
      <w:r>
        <w:rPr>
          <w:spacing w:val="-5"/>
        </w:rPr>
        <w:t xml:space="preserve"> </w:t>
      </w:r>
      <w:r>
        <w:t>планирует</w:t>
      </w:r>
      <w:r>
        <w:rPr>
          <w:spacing w:val="-5"/>
        </w:rPr>
        <w:t xml:space="preserve"> </w:t>
      </w:r>
      <w:r>
        <w:t>график</w:t>
      </w:r>
      <w:r>
        <w:rPr>
          <w:spacing w:val="-6"/>
        </w:rPr>
        <w:t xml:space="preserve"> </w:t>
      </w:r>
      <w:r>
        <w:t>мероприятий</w:t>
      </w:r>
      <w:r>
        <w:rPr>
          <w:spacing w:val="-5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публикует</w:t>
      </w:r>
      <w:r>
        <w:rPr>
          <w:spacing w:val="-5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rPr>
          <w:spacing w:val="-2"/>
        </w:rPr>
        <w:t>сайте:</w:t>
      </w:r>
    </w:p>
    <w:p w14:paraId="5FADB510">
      <w:pPr>
        <w:pStyle w:val="8"/>
        <w:numPr>
          <w:ilvl w:val="2"/>
          <w:numId w:val="9"/>
        </w:numPr>
        <w:tabs>
          <w:tab w:val="left" w:pos="1010"/>
        </w:tabs>
        <w:spacing w:before="0" w:after="0" w:line="321" w:lineRule="exact"/>
        <w:ind w:left="1010" w:right="0" w:hanging="162"/>
        <w:jc w:val="left"/>
        <w:rPr>
          <w:sz w:val="28"/>
        </w:rPr>
      </w:pPr>
      <w:r>
        <w:rPr>
          <w:sz w:val="28"/>
        </w:rPr>
        <w:t>тему и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повестку;</w:t>
      </w:r>
    </w:p>
    <w:p w14:paraId="55631E09">
      <w:pPr>
        <w:pStyle w:val="8"/>
        <w:numPr>
          <w:ilvl w:val="2"/>
          <w:numId w:val="9"/>
        </w:numPr>
        <w:tabs>
          <w:tab w:val="left" w:pos="1010"/>
        </w:tabs>
        <w:spacing w:before="0" w:after="0" w:line="322" w:lineRule="exact"/>
        <w:ind w:left="1010" w:right="0" w:hanging="162"/>
        <w:jc w:val="left"/>
        <w:rPr>
          <w:sz w:val="28"/>
        </w:rPr>
      </w:pPr>
      <w:r>
        <w:rPr>
          <w:sz w:val="28"/>
        </w:rPr>
        <w:t>сроки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проведения;</w:t>
      </w:r>
    </w:p>
    <w:p w14:paraId="39A8154A">
      <w:pPr>
        <w:pStyle w:val="8"/>
        <w:numPr>
          <w:ilvl w:val="2"/>
          <w:numId w:val="9"/>
        </w:numPr>
        <w:tabs>
          <w:tab w:val="left" w:pos="1010"/>
        </w:tabs>
        <w:spacing w:before="2" w:after="0" w:line="322" w:lineRule="exact"/>
        <w:ind w:left="1010" w:right="0" w:hanging="162"/>
        <w:jc w:val="left"/>
        <w:rPr>
          <w:sz w:val="28"/>
        </w:rPr>
      </w:pPr>
      <w:r>
        <w:rPr>
          <w:sz w:val="28"/>
        </w:rPr>
        <w:t>количество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участников;</w:t>
      </w:r>
    </w:p>
    <w:p w14:paraId="7AFB966D">
      <w:pPr>
        <w:pStyle w:val="8"/>
        <w:numPr>
          <w:ilvl w:val="2"/>
          <w:numId w:val="9"/>
        </w:numPr>
        <w:tabs>
          <w:tab w:val="left" w:pos="1010"/>
        </w:tabs>
        <w:spacing w:before="0" w:after="0" w:line="321" w:lineRule="exact"/>
        <w:ind w:left="1010" w:right="0" w:hanging="162"/>
        <w:jc w:val="left"/>
        <w:rPr>
          <w:sz w:val="28"/>
        </w:rPr>
      </w:pPr>
      <w:r>
        <w:rPr>
          <w:sz w:val="28"/>
        </w:rPr>
        <w:t>требования</w:t>
      </w:r>
      <w:r>
        <w:rPr>
          <w:spacing w:val="-4"/>
          <w:sz w:val="28"/>
        </w:rPr>
        <w:t xml:space="preserve"> </w:t>
      </w:r>
      <w:r>
        <w:rPr>
          <w:sz w:val="28"/>
        </w:rPr>
        <w:t>к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участникам;</w:t>
      </w:r>
    </w:p>
    <w:p w14:paraId="7FE7B6AB">
      <w:pPr>
        <w:pStyle w:val="8"/>
        <w:numPr>
          <w:ilvl w:val="2"/>
          <w:numId w:val="9"/>
        </w:numPr>
        <w:tabs>
          <w:tab w:val="left" w:pos="1010"/>
        </w:tabs>
        <w:spacing w:before="0" w:after="0" w:line="321" w:lineRule="exact"/>
        <w:ind w:left="1010" w:right="0" w:hanging="162"/>
        <w:jc w:val="left"/>
        <w:rPr>
          <w:sz w:val="28"/>
        </w:rPr>
      </w:pPr>
      <w:r>
        <w:rPr>
          <w:sz w:val="28"/>
        </w:rPr>
        <w:t>ссылку</w:t>
      </w:r>
      <w:r>
        <w:rPr>
          <w:spacing w:val="-5"/>
          <w:sz w:val="28"/>
        </w:rPr>
        <w:t xml:space="preserve"> </w:t>
      </w:r>
      <w:r>
        <w:rPr>
          <w:sz w:val="28"/>
        </w:rPr>
        <w:t>на</w:t>
      </w:r>
      <w:r>
        <w:rPr>
          <w:spacing w:val="-7"/>
          <w:sz w:val="28"/>
        </w:rPr>
        <w:t xml:space="preserve"> </w:t>
      </w:r>
      <w:r>
        <w:rPr>
          <w:sz w:val="28"/>
        </w:rPr>
        <w:t>онлайн-</w:t>
      </w:r>
      <w:r>
        <w:rPr>
          <w:spacing w:val="-2"/>
          <w:sz w:val="28"/>
        </w:rPr>
        <w:t>регистрацию.</w:t>
      </w:r>
    </w:p>
    <w:p w14:paraId="1813454C">
      <w:pPr>
        <w:pStyle w:val="5"/>
        <w:ind w:left="140" w:firstLine="708"/>
      </w:pPr>
      <w:r>
        <w:t>До</w:t>
      </w:r>
      <w:r>
        <w:rPr>
          <w:spacing w:val="-5"/>
        </w:rPr>
        <w:t xml:space="preserve"> </w:t>
      </w:r>
      <w:r>
        <w:t>начала</w:t>
      </w:r>
      <w:r>
        <w:rPr>
          <w:spacing w:val="-7"/>
        </w:rPr>
        <w:t xml:space="preserve"> </w:t>
      </w:r>
      <w:r>
        <w:t>мероприятия</w:t>
      </w:r>
      <w:r>
        <w:rPr>
          <w:spacing w:val="-5"/>
        </w:rPr>
        <w:t xml:space="preserve"> </w:t>
      </w:r>
      <w:r>
        <w:t>подготавливается</w:t>
      </w:r>
      <w:r>
        <w:rPr>
          <w:spacing w:val="-6"/>
        </w:rPr>
        <w:t xml:space="preserve"> </w:t>
      </w:r>
      <w:r>
        <w:t>лист</w:t>
      </w:r>
      <w:r>
        <w:rPr>
          <w:spacing w:val="-6"/>
        </w:rPr>
        <w:t xml:space="preserve"> </w:t>
      </w:r>
      <w:r>
        <w:t>регистрации</w:t>
      </w:r>
      <w:r>
        <w:rPr>
          <w:spacing w:val="-1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форме</w:t>
      </w:r>
      <w:r>
        <w:rPr>
          <w:spacing w:val="-6"/>
        </w:rPr>
        <w:t xml:space="preserve"> </w:t>
      </w:r>
      <w:r>
        <w:t>согласно приложению 4 к настоящему приказу.</w:t>
      </w:r>
    </w:p>
    <w:p w14:paraId="0F170588">
      <w:pPr>
        <w:pStyle w:val="8"/>
        <w:numPr>
          <w:ilvl w:val="1"/>
          <w:numId w:val="9"/>
        </w:numPr>
        <w:tabs>
          <w:tab w:val="left" w:pos="1335"/>
        </w:tabs>
        <w:spacing w:before="0" w:after="0" w:line="321" w:lineRule="exact"/>
        <w:ind w:left="1335" w:right="0" w:hanging="487"/>
        <w:jc w:val="left"/>
        <w:rPr>
          <w:sz w:val="28"/>
        </w:rPr>
      </w:pPr>
      <w:r>
        <w:rPr>
          <w:sz w:val="28"/>
        </w:rPr>
        <w:t>Проведение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мероприятия.</w:t>
      </w:r>
    </w:p>
    <w:p w14:paraId="3A40AEEC">
      <w:pPr>
        <w:pStyle w:val="8"/>
        <w:spacing w:after="0" w:line="321" w:lineRule="exact"/>
        <w:jc w:val="left"/>
        <w:rPr>
          <w:sz w:val="28"/>
        </w:rPr>
        <w:sectPr>
          <w:pgSz w:w="11900" w:h="16840"/>
          <w:pgMar w:top="640" w:right="425" w:bottom="480" w:left="992" w:header="0" w:footer="288" w:gutter="0"/>
          <w:cols w:space="720" w:num="1"/>
        </w:sectPr>
      </w:pPr>
    </w:p>
    <w:p w14:paraId="525E6649">
      <w:pPr>
        <w:pStyle w:val="5"/>
        <w:spacing w:before="78"/>
        <w:ind w:left="67" w:right="67"/>
        <w:jc w:val="center"/>
      </w:pPr>
      <w:bookmarkStart w:id="93" w:name="13"/>
      <w:bookmarkEnd w:id="93"/>
    </w:p>
    <w:p w14:paraId="6A1D730B">
      <w:pPr>
        <w:pStyle w:val="5"/>
        <w:spacing w:before="103" w:line="242" w:lineRule="auto"/>
        <w:ind w:left="140" w:right="137" w:firstLine="708"/>
        <w:jc w:val="both"/>
      </w:pPr>
      <w:r>
        <w:t xml:space="preserve">На мероприятии участники письменно подтверждают свое участие в листе </w:t>
      </w:r>
      <w:r>
        <w:rPr>
          <w:spacing w:val="-2"/>
        </w:rPr>
        <w:t>регистрации.</w:t>
      </w:r>
    </w:p>
    <w:p w14:paraId="4BE0F38E">
      <w:pPr>
        <w:pStyle w:val="5"/>
        <w:ind w:left="140" w:right="147" w:firstLine="708"/>
        <w:jc w:val="both"/>
      </w:pPr>
      <w:r>
        <w:t>Специалисты</w:t>
      </w:r>
      <w:r>
        <w:rPr>
          <w:spacing w:val="40"/>
        </w:rPr>
        <w:t xml:space="preserve"> </w:t>
      </w:r>
      <w:r>
        <w:t>обеспечивают</w:t>
      </w:r>
      <w:r>
        <w:rPr>
          <w:spacing w:val="40"/>
        </w:rPr>
        <w:t xml:space="preserve"> </w:t>
      </w:r>
      <w:r>
        <w:t>качественное</w:t>
      </w:r>
      <w:r>
        <w:rPr>
          <w:spacing w:val="40"/>
        </w:rPr>
        <w:t xml:space="preserve"> </w:t>
      </w:r>
      <w:r>
        <w:t>изложение</w:t>
      </w:r>
      <w:r>
        <w:rPr>
          <w:spacing w:val="40"/>
        </w:rPr>
        <w:t xml:space="preserve"> </w:t>
      </w:r>
      <w:r>
        <w:t>материала,</w:t>
      </w:r>
      <w:r>
        <w:rPr>
          <w:spacing w:val="40"/>
        </w:rPr>
        <w:t xml:space="preserve"> </w:t>
      </w:r>
      <w:r>
        <w:t>отвечают</w:t>
      </w:r>
      <w:r>
        <w:rPr>
          <w:spacing w:val="80"/>
        </w:rPr>
        <w:t xml:space="preserve"> </w:t>
      </w:r>
      <w:r>
        <w:t>на вопросы участников и проводят практическое закрепление знаний.</w:t>
      </w:r>
    </w:p>
    <w:p w14:paraId="560230C8">
      <w:pPr>
        <w:pStyle w:val="8"/>
        <w:numPr>
          <w:ilvl w:val="1"/>
          <w:numId w:val="9"/>
        </w:numPr>
        <w:tabs>
          <w:tab w:val="left" w:pos="1338"/>
        </w:tabs>
        <w:spacing w:before="0" w:after="0" w:line="321" w:lineRule="exact"/>
        <w:ind w:left="1338" w:right="0" w:hanging="490"/>
        <w:jc w:val="both"/>
        <w:rPr>
          <w:sz w:val="28"/>
        </w:rPr>
      </w:pPr>
      <w:r>
        <w:rPr>
          <w:sz w:val="28"/>
        </w:rPr>
        <w:t>Регистрация</w:t>
      </w:r>
      <w:r>
        <w:rPr>
          <w:spacing w:val="-14"/>
          <w:sz w:val="28"/>
        </w:rPr>
        <w:t xml:space="preserve"> </w:t>
      </w:r>
      <w:r>
        <w:rPr>
          <w:spacing w:val="-2"/>
          <w:sz w:val="28"/>
        </w:rPr>
        <w:t>результатов.</w:t>
      </w:r>
    </w:p>
    <w:p w14:paraId="278751E1">
      <w:pPr>
        <w:pStyle w:val="5"/>
        <w:ind w:left="140" w:right="138" w:firstLine="708"/>
        <w:jc w:val="both"/>
      </w:pPr>
      <w:r>
        <w:t>После</w:t>
      </w:r>
      <w:r>
        <w:rPr>
          <w:spacing w:val="-2"/>
        </w:rPr>
        <w:t xml:space="preserve"> </w:t>
      </w:r>
      <w:r>
        <w:t>завершения</w:t>
      </w:r>
      <w:r>
        <w:rPr>
          <w:spacing w:val="-2"/>
        </w:rPr>
        <w:t xml:space="preserve"> </w:t>
      </w:r>
      <w:r>
        <w:t>информация о</w:t>
      </w:r>
      <w:r>
        <w:rPr>
          <w:spacing w:val="-1"/>
        </w:rPr>
        <w:t xml:space="preserve"> </w:t>
      </w:r>
      <w:r>
        <w:t>деловом</w:t>
      </w:r>
      <w:r>
        <w:rPr>
          <w:spacing w:val="-2"/>
        </w:rPr>
        <w:t xml:space="preserve"> </w:t>
      </w:r>
      <w:r>
        <w:t>мероприятии регистрируется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АИС не</w:t>
      </w:r>
      <w:r>
        <w:rPr>
          <w:spacing w:val="79"/>
          <w:w w:val="150"/>
        </w:rPr>
        <w:t xml:space="preserve"> </w:t>
      </w:r>
      <w:r>
        <w:t>позднее</w:t>
      </w:r>
      <w:r>
        <w:rPr>
          <w:spacing w:val="76"/>
          <w:w w:val="150"/>
        </w:rPr>
        <w:t xml:space="preserve"> </w:t>
      </w:r>
      <w:r>
        <w:t>одного</w:t>
      </w:r>
      <w:r>
        <w:rPr>
          <w:spacing w:val="78"/>
          <w:w w:val="150"/>
        </w:rPr>
        <w:t xml:space="preserve"> </w:t>
      </w:r>
      <w:r>
        <w:t>рабочего</w:t>
      </w:r>
      <w:r>
        <w:rPr>
          <w:spacing w:val="80"/>
          <w:w w:val="150"/>
        </w:rPr>
        <w:t xml:space="preserve"> </w:t>
      </w:r>
      <w:r>
        <w:t>дня,</w:t>
      </w:r>
      <w:r>
        <w:rPr>
          <w:spacing w:val="76"/>
          <w:w w:val="150"/>
        </w:rPr>
        <w:t xml:space="preserve"> </w:t>
      </w:r>
      <w:r>
        <w:t>подписанный</w:t>
      </w:r>
      <w:r>
        <w:rPr>
          <w:spacing w:val="77"/>
          <w:w w:val="150"/>
        </w:rPr>
        <w:t xml:space="preserve"> </w:t>
      </w:r>
      <w:r>
        <w:t>лист</w:t>
      </w:r>
      <w:r>
        <w:rPr>
          <w:spacing w:val="79"/>
          <w:w w:val="150"/>
        </w:rPr>
        <w:t xml:space="preserve"> </w:t>
      </w:r>
      <w:r>
        <w:t>регистрации</w:t>
      </w:r>
      <w:r>
        <w:rPr>
          <w:spacing w:val="80"/>
          <w:w w:val="150"/>
        </w:rPr>
        <w:t xml:space="preserve"> </w:t>
      </w:r>
      <w:r>
        <w:t xml:space="preserve">загружается в АИС. Подробный порядок регистрации информации см. в руководстве </w:t>
      </w:r>
      <w:r>
        <w:rPr>
          <w:spacing w:val="-2"/>
        </w:rPr>
        <w:t>пользователя.</w:t>
      </w:r>
    </w:p>
    <w:p w14:paraId="41379FBD">
      <w:pPr>
        <w:pStyle w:val="8"/>
        <w:numPr>
          <w:ilvl w:val="0"/>
          <w:numId w:val="9"/>
        </w:numPr>
        <w:tabs>
          <w:tab w:val="left" w:pos="1610"/>
        </w:tabs>
        <w:spacing w:before="316" w:after="0" w:line="322" w:lineRule="exact"/>
        <w:ind w:left="1610" w:right="0" w:hanging="280"/>
        <w:jc w:val="left"/>
        <w:rPr>
          <w:sz w:val="28"/>
        </w:rPr>
      </w:pPr>
      <w:r>
        <w:rPr>
          <w:sz w:val="28"/>
        </w:rPr>
        <w:t>Оказание</w:t>
      </w:r>
      <w:r>
        <w:rPr>
          <w:spacing w:val="-11"/>
          <w:sz w:val="28"/>
        </w:rPr>
        <w:t xml:space="preserve"> </w:t>
      </w:r>
      <w:r>
        <w:rPr>
          <w:sz w:val="28"/>
        </w:rPr>
        <w:t>информационно-консультационных</w:t>
      </w:r>
      <w:r>
        <w:rPr>
          <w:spacing w:val="-10"/>
          <w:sz w:val="28"/>
        </w:rPr>
        <w:t xml:space="preserve"> </w:t>
      </w:r>
      <w:r>
        <w:rPr>
          <w:sz w:val="28"/>
        </w:rPr>
        <w:t>услуг</w:t>
      </w:r>
      <w:r>
        <w:rPr>
          <w:spacing w:val="-11"/>
          <w:sz w:val="28"/>
        </w:rPr>
        <w:t xml:space="preserve"> </w:t>
      </w:r>
      <w:r>
        <w:rPr>
          <w:sz w:val="28"/>
        </w:rPr>
        <w:t>через</w:t>
      </w:r>
      <w:r>
        <w:rPr>
          <w:spacing w:val="-14"/>
          <w:sz w:val="28"/>
        </w:rPr>
        <w:t xml:space="preserve"> </w:t>
      </w:r>
      <w:r>
        <w:rPr>
          <w:spacing w:val="-2"/>
          <w:sz w:val="28"/>
        </w:rPr>
        <w:t>цифровую</w:t>
      </w:r>
    </w:p>
    <w:p w14:paraId="5FAE707B">
      <w:pPr>
        <w:pStyle w:val="5"/>
        <w:spacing w:line="322" w:lineRule="exact"/>
        <w:ind w:left="4194"/>
      </w:pPr>
      <w:r>
        <w:t>платформу</w:t>
      </w:r>
      <w:r>
        <w:rPr>
          <w:spacing w:val="-8"/>
        </w:rPr>
        <w:t xml:space="preserve"> </w:t>
      </w:r>
      <w:r>
        <w:rPr>
          <w:spacing w:val="-4"/>
        </w:rPr>
        <w:t>МСП.</w:t>
      </w:r>
    </w:p>
    <w:p w14:paraId="437F70A1">
      <w:pPr>
        <w:pStyle w:val="5"/>
        <w:spacing w:before="2"/>
      </w:pPr>
    </w:p>
    <w:p w14:paraId="3FD08107">
      <w:pPr>
        <w:pStyle w:val="5"/>
        <w:spacing w:line="322" w:lineRule="exact"/>
        <w:ind w:left="848"/>
        <w:jc w:val="both"/>
      </w:pPr>
      <w:r>
        <w:t>4.1</w:t>
      </w:r>
      <w:r>
        <w:rPr>
          <w:spacing w:val="-10"/>
        </w:rPr>
        <w:t xml:space="preserve"> </w:t>
      </w:r>
      <w:r>
        <w:t>Мониторинг</w:t>
      </w:r>
      <w:r>
        <w:rPr>
          <w:spacing w:val="-7"/>
        </w:rPr>
        <w:t xml:space="preserve"> </w:t>
      </w:r>
      <w:r>
        <w:t>поступления</w:t>
      </w:r>
      <w:r>
        <w:rPr>
          <w:spacing w:val="-6"/>
        </w:rPr>
        <w:t xml:space="preserve"> </w:t>
      </w:r>
      <w:r>
        <w:rPr>
          <w:spacing w:val="-2"/>
        </w:rPr>
        <w:t>заявок.</w:t>
      </w:r>
    </w:p>
    <w:p w14:paraId="57707C3D">
      <w:pPr>
        <w:pStyle w:val="5"/>
        <w:ind w:left="140" w:right="139" w:firstLine="708"/>
        <w:jc w:val="both"/>
      </w:pPr>
      <w:r>
        <w:t>ОИП регулярно отслеживают новые электронные обращения через цифровую платформу. Проверка поступлений заявок производится ежедневно ответственными специалистами подразделения, курирующего дистанционное обслуживание.</w:t>
      </w:r>
    </w:p>
    <w:p w14:paraId="5B207342">
      <w:pPr>
        <w:pStyle w:val="5"/>
        <w:spacing w:line="320" w:lineRule="exact"/>
        <w:ind w:left="848"/>
        <w:jc w:val="both"/>
      </w:pPr>
      <w:r>
        <w:t>4.2.</w:t>
      </w:r>
      <w:r>
        <w:rPr>
          <w:spacing w:val="-7"/>
        </w:rPr>
        <w:t xml:space="preserve"> </w:t>
      </w:r>
      <w:r>
        <w:t>Оказание</w:t>
      </w:r>
      <w:r>
        <w:rPr>
          <w:spacing w:val="-2"/>
        </w:rPr>
        <w:t xml:space="preserve"> услуги.</w:t>
      </w:r>
    </w:p>
    <w:p w14:paraId="6AC5C724">
      <w:pPr>
        <w:pStyle w:val="5"/>
        <w:ind w:left="140" w:right="138" w:firstLine="708"/>
        <w:jc w:val="both"/>
      </w:pPr>
      <w:r>
        <w:t>После</w:t>
      </w:r>
      <w:r>
        <w:rPr>
          <w:spacing w:val="40"/>
        </w:rPr>
        <w:t xml:space="preserve">  </w:t>
      </w:r>
      <w:r>
        <w:t>поступления</w:t>
      </w:r>
      <w:r>
        <w:rPr>
          <w:spacing w:val="40"/>
        </w:rPr>
        <w:t xml:space="preserve">  </w:t>
      </w:r>
      <w:r>
        <w:t>заявки</w:t>
      </w:r>
      <w:r>
        <w:rPr>
          <w:spacing w:val="40"/>
        </w:rPr>
        <w:t xml:space="preserve">  </w:t>
      </w:r>
      <w:r>
        <w:t>специалисты</w:t>
      </w:r>
      <w:r>
        <w:rPr>
          <w:spacing w:val="59"/>
        </w:rPr>
        <w:t xml:space="preserve">  </w:t>
      </w:r>
      <w:r>
        <w:t>оказывают</w:t>
      </w:r>
      <w:r>
        <w:rPr>
          <w:spacing w:val="40"/>
        </w:rPr>
        <w:t xml:space="preserve">  </w:t>
      </w:r>
      <w:r>
        <w:t>заявителю</w:t>
      </w:r>
      <w:r>
        <w:rPr>
          <w:spacing w:val="40"/>
        </w:rPr>
        <w:t xml:space="preserve">  </w:t>
      </w:r>
      <w:r>
        <w:t>услуги</w:t>
      </w:r>
      <w:r>
        <w:rPr>
          <w:spacing w:val="80"/>
        </w:rPr>
        <w:t xml:space="preserve"> </w:t>
      </w:r>
      <w:r>
        <w:t>в соответствии со стандартами оказания услуг, утвержденными АО «Корпорация МСП», в формате телефонной консультации и/или через функционал ЦП МСП.</w:t>
      </w:r>
    </w:p>
    <w:p w14:paraId="3A484F06">
      <w:pPr>
        <w:pStyle w:val="5"/>
        <w:ind w:left="140" w:right="147" w:firstLine="708"/>
        <w:jc w:val="both"/>
      </w:pPr>
      <w:r>
        <w:t>При оказании услуг по заявкам, поступившим через ЦП МСП, формирование заявления согласно приложению 3 к настоящему Приказу не предусмотрено.</w:t>
      </w:r>
    </w:p>
    <w:p w14:paraId="64E64801">
      <w:pPr>
        <w:pStyle w:val="5"/>
        <w:ind w:left="140" w:right="138" w:firstLine="708"/>
        <w:jc w:val="both"/>
      </w:pPr>
      <w:r>
        <w:t>4.3</w:t>
      </w:r>
      <w:r>
        <w:rPr>
          <w:spacing w:val="80"/>
        </w:rPr>
        <w:t xml:space="preserve">  </w:t>
      </w:r>
      <w:r>
        <w:t>Регистрация</w:t>
      </w:r>
      <w:r>
        <w:rPr>
          <w:spacing w:val="80"/>
        </w:rPr>
        <w:t xml:space="preserve">  </w:t>
      </w:r>
      <w:r>
        <w:t>сведений</w:t>
      </w:r>
      <w:r>
        <w:rPr>
          <w:spacing w:val="80"/>
        </w:rPr>
        <w:t xml:space="preserve">  </w:t>
      </w:r>
      <w:r>
        <w:t>в</w:t>
      </w:r>
      <w:r>
        <w:rPr>
          <w:spacing w:val="80"/>
        </w:rPr>
        <w:t xml:space="preserve">  </w:t>
      </w:r>
      <w:r>
        <w:t>АИС</w:t>
      </w:r>
      <w:r>
        <w:rPr>
          <w:spacing w:val="80"/>
        </w:rPr>
        <w:t xml:space="preserve">  </w:t>
      </w:r>
      <w:r>
        <w:t>осуществляется</w:t>
      </w:r>
      <w:r>
        <w:rPr>
          <w:spacing w:val="80"/>
        </w:rPr>
        <w:t xml:space="preserve">  </w:t>
      </w:r>
      <w:r>
        <w:t>в</w:t>
      </w:r>
      <w:r>
        <w:rPr>
          <w:spacing w:val="80"/>
        </w:rPr>
        <w:t xml:space="preserve">  </w:t>
      </w:r>
      <w:r>
        <w:t>соответствии с руководством пользователя.</w:t>
      </w:r>
    </w:p>
    <w:p w14:paraId="66C3B4EA">
      <w:pPr>
        <w:pStyle w:val="5"/>
        <w:spacing w:after="0"/>
        <w:jc w:val="both"/>
        <w:sectPr>
          <w:pgSz w:w="11900" w:h="16840"/>
          <w:pgMar w:top="640" w:right="425" w:bottom="480" w:left="992" w:header="0" w:footer="288" w:gutter="0"/>
          <w:cols w:space="720" w:num="1"/>
        </w:sectPr>
      </w:pPr>
    </w:p>
    <w:p w14:paraId="0F4DFFCC">
      <w:pPr>
        <w:spacing w:before="77"/>
        <w:ind w:left="0" w:right="139" w:firstLine="0"/>
        <w:jc w:val="right"/>
        <w:rPr>
          <w:sz w:val="24"/>
        </w:rPr>
      </w:pPr>
      <w:bookmarkStart w:id="94" w:name="14"/>
      <w:bookmarkEnd w:id="94"/>
      <w:r>
        <w:rPr>
          <w:sz w:val="24"/>
        </w:rPr>
        <w:t>ПРИЛОЖЕНИЕ</w:t>
      </w:r>
      <w:r>
        <w:rPr>
          <w:spacing w:val="-3"/>
          <w:sz w:val="24"/>
        </w:rPr>
        <w:t xml:space="preserve"> </w:t>
      </w:r>
      <w:r>
        <w:rPr>
          <w:spacing w:val="-10"/>
          <w:sz w:val="24"/>
        </w:rPr>
        <w:t>3</w:t>
      </w:r>
    </w:p>
    <w:p w14:paraId="2F8AE0DD">
      <w:pPr>
        <w:spacing w:before="1"/>
        <w:ind w:left="5807" w:right="138" w:firstLine="364"/>
        <w:jc w:val="right"/>
        <w:rPr>
          <w:sz w:val="24"/>
        </w:rPr>
      </w:pPr>
      <w:r>
        <w:rPr>
          <w:sz w:val="24"/>
        </w:rPr>
        <w:t>к</w:t>
      </w:r>
      <w:r>
        <w:rPr>
          <w:spacing w:val="-8"/>
          <w:sz w:val="24"/>
        </w:rPr>
        <w:t xml:space="preserve"> </w:t>
      </w:r>
      <w:r>
        <w:rPr>
          <w:sz w:val="24"/>
        </w:rPr>
        <w:t>приказу</w:t>
      </w:r>
      <w:r>
        <w:rPr>
          <w:spacing w:val="-8"/>
          <w:sz w:val="24"/>
        </w:rPr>
        <w:t xml:space="preserve"> </w:t>
      </w:r>
      <w:r>
        <w:rPr>
          <w:sz w:val="24"/>
        </w:rPr>
        <w:t>комитета</w:t>
      </w:r>
      <w:r>
        <w:rPr>
          <w:spacing w:val="-7"/>
          <w:sz w:val="24"/>
        </w:rPr>
        <w:t xml:space="preserve"> </w:t>
      </w:r>
      <w:r>
        <w:rPr>
          <w:sz w:val="24"/>
        </w:rPr>
        <w:t>по</w:t>
      </w:r>
      <w:r>
        <w:rPr>
          <w:spacing w:val="-10"/>
          <w:sz w:val="24"/>
        </w:rPr>
        <w:t xml:space="preserve"> </w:t>
      </w:r>
      <w:r>
        <w:rPr>
          <w:sz w:val="24"/>
        </w:rPr>
        <w:t>развитию</w:t>
      </w:r>
      <w:r>
        <w:rPr>
          <w:spacing w:val="-8"/>
          <w:sz w:val="24"/>
        </w:rPr>
        <w:t xml:space="preserve"> </w:t>
      </w:r>
      <w:r>
        <w:rPr>
          <w:sz w:val="24"/>
        </w:rPr>
        <w:t>малого, среднего</w:t>
      </w:r>
      <w:r>
        <w:rPr>
          <w:spacing w:val="-4"/>
          <w:sz w:val="24"/>
        </w:rPr>
        <w:t xml:space="preserve"> </w:t>
      </w:r>
      <w:r>
        <w:rPr>
          <w:sz w:val="24"/>
        </w:rPr>
        <w:t>бизнеса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потребительского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рынка</w:t>
      </w:r>
    </w:p>
    <w:p w14:paraId="427942BE">
      <w:pPr>
        <w:tabs>
          <w:tab w:val="left" w:pos="9208"/>
          <w:tab w:val="left" w:pos="10396"/>
        </w:tabs>
        <w:spacing w:before="0"/>
        <w:ind w:left="7909" w:right="84" w:hanging="8"/>
        <w:jc w:val="right"/>
        <w:rPr>
          <w:sz w:val="24"/>
        </w:rPr>
      </w:pPr>
      <w:r>
        <w:rPr>
          <w:sz w:val="24"/>
        </w:rPr>
        <w:t xml:space="preserve">Ленинградской области от </w:t>
      </w:r>
      <w:r>
        <w:rPr>
          <w:sz w:val="24"/>
          <w:u w:val="single"/>
        </w:rPr>
        <w:tab/>
      </w:r>
      <w:r>
        <w:rPr>
          <w:sz w:val="24"/>
        </w:rPr>
        <w:t xml:space="preserve">№ </w:t>
      </w:r>
      <w:r>
        <w:rPr>
          <w:sz w:val="24"/>
          <w:u w:val="single"/>
        </w:rPr>
        <w:tab/>
      </w:r>
    </w:p>
    <w:p w14:paraId="78607E6A">
      <w:pPr>
        <w:pStyle w:val="5"/>
        <w:rPr>
          <w:sz w:val="20"/>
        </w:rPr>
      </w:pPr>
    </w:p>
    <w:p w14:paraId="67EF57BB">
      <w:pPr>
        <w:pStyle w:val="5"/>
        <w:rPr>
          <w:sz w:val="20"/>
        </w:rPr>
      </w:pPr>
    </w:p>
    <w:p w14:paraId="39923872">
      <w:pPr>
        <w:pStyle w:val="5"/>
        <w:spacing w:before="213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simplePos="0" relativeHeight="251666432" behindDoc="1" locked="0" layoutInCell="1" allowOverlap="1">
                <wp:simplePos x="0" y="0"/>
                <wp:positionH relativeFrom="page">
                  <wp:posOffset>4041140</wp:posOffset>
                </wp:positionH>
                <wp:positionV relativeFrom="paragraph">
                  <wp:posOffset>296545</wp:posOffset>
                </wp:positionV>
                <wp:extent cx="2667000" cy="1270"/>
                <wp:effectExtent l="0" t="0" r="0" b="0"/>
                <wp:wrapTopAndBottom/>
                <wp:docPr id="22" name="Graphic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67000">
                              <a:moveTo>
                                <a:pt x="-2182" y="4497"/>
                              </a:moveTo>
                              <a:lnTo>
                                <a:pt x="2663377" y="4497"/>
                              </a:lnTo>
                            </a:path>
                          </a:pathLst>
                        </a:custGeom>
                        <a:ln w="9519">
                          <a:solidFill>
                            <a:srgbClr val="33333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22" o:spid="_x0000_s1026" o:spt="100" style="position:absolute;left:0pt;margin-left:318.2pt;margin-top:23.35pt;height:0.1pt;width:210pt;mso-position-horizontal-relative:page;mso-wrap-distance-bottom:0pt;mso-wrap-distance-top:0pt;z-index:-251650048;mso-width-relative:page;mso-height-relative:page;" filled="f" stroked="t" coordsize="2667000,1" o:gfxdata="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" path="m-2182,4497l2663377,4497e">
                <v:fill on="f" focussize="0,0"/>
                <v:stroke weight="0.749527559055118pt" color="#333333" joinstyle="round"/>
                <v:imagedata o:title=""/>
                <o:lock v:ext="edit" aspectratio="f"/>
                <v:textbox inset="0mm,0mm,0mm,0mm"/>
                <w10:wrap type="topAndBottom"/>
              </v:shape>
            </w:pict>
          </mc:Fallback>
        </mc:AlternateContent>
      </w:r>
    </w:p>
    <w:p w14:paraId="6FB1D6F8">
      <w:pPr>
        <w:spacing w:before="5" w:line="264" w:lineRule="auto"/>
        <w:ind w:left="4924" w:right="21" w:firstLine="0"/>
        <w:jc w:val="center"/>
        <w:rPr>
          <w:sz w:val="16"/>
        </w:rPr>
      </w:pPr>
      <w:r>
        <w:rPr>
          <w:spacing w:val="-2"/>
          <w:w w:val="105"/>
          <w:sz w:val="16"/>
        </w:rPr>
        <w:t>(наименование организации инфраструктуры поддержки</w:t>
      </w:r>
      <w:r>
        <w:rPr>
          <w:spacing w:val="40"/>
          <w:w w:val="105"/>
          <w:sz w:val="16"/>
        </w:rPr>
        <w:t xml:space="preserve"> </w:t>
      </w:r>
      <w:r>
        <w:rPr>
          <w:spacing w:val="-2"/>
          <w:w w:val="105"/>
          <w:sz w:val="16"/>
        </w:rPr>
        <w:t>предпринимательства)</w:t>
      </w:r>
    </w:p>
    <w:p w14:paraId="403570D4">
      <w:pPr>
        <w:pStyle w:val="5"/>
        <w:spacing w:before="7"/>
        <w:rPr>
          <w:sz w:val="19"/>
        </w:rPr>
      </w:pPr>
      <w:r>
        <w:rPr>
          <w:sz w:val="19"/>
        </w:rPr>
        <mc:AlternateContent>
          <mc:Choice Requires="wps">
            <w:drawing>
              <wp:anchor distT="0" distB="0" distL="0" distR="0" simplePos="0" relativeHeight="251666432" behindDoc="1" locked="0" layoutInCell="1" allowOverlap="1">
                <wp:simplePos x="0" y="0"/>
                <wp:positionH relativeFrom="page">
                  <wp:posOffset>4043045</wp:posOffset>
                </wp:positionH>
                <wp:positionV relativeFrom="paragraph">
                  <wp:posOffset>158115</wp:posOffset>
                </wp:positionV>
                <wp:extent cx="2667000" cy="1270"/>
                <wp:effectExtent l="0" t="0" r="0" b="0"/>
                <wp:wrapTopAndBottom/>
                <wp:docPr id="23" name="Graphic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67000">
                              <a:moveTo>
                                <a:pt x="-2183" y="4268"/>
                              </a:moveTo>
                              <a:lnTo>
                                <a:pt x="2663376" y="4268"/>
                              </a:lnTo>
                            </a:path>
                          </a:pathLst>
                        </a:custGeom>
                        <a:ln w="9519">
                          <a:solidFill>
                            <a:srgbClr val="33333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23" o:spid="_x0000_s1026" o:spt="100" style="position:absolute;left:0pt;margin-left:318.35pt;margin-top:12.45pt;height:0.1pt;width:210pt;mso-position-horizontal-relative:page;mso-wrap-distance-bottom:0pt;mso-wrap-distance-top:0pt;z-index:-251650048;mso-width-relative:page;mso-height-relative:page;" filled="f" stroked="t" coordsize="2667000,1" o:gfxdata="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" path="m-2183,4268l2663376,4268e">
                <v:fill on="f" focussize="0,0"/>
                <v:stroke weight="0.749527559055118pt" color="#333333" joinstyle="round"/>
                <v:imagedata o:title=""/>
                <o:lock v:ext="edit" aspectratio="f"/>
                <v:textbox inset="0mm,0mm,0mm,0mm"/>
                <w10:wrap type="topAndBottom"/>
              </v:shape>
            </w:pict>
          </mc:Fallback>
        </mc:AlternateContent>
      </w:r>
    </w:p>
    <w:p w14:paraId="59124E70">
      <w:pPr>
        <w:spacing w:before="4"/>
        <w:ind w:left="4924" w:right="26" w:firstLine="0"/>
        <w:jc w:val="center"/>
        <w:rPr>
          <w:sz w:val="16"/>
        </w:rPr>
      </w:pPr>
      <w:r>
        <w:rPr>
          <w:w w:val="105"/>
          <w:sz w:val="16"/>
        </w:rPr>
        <w:t>(ФИО</w:t>
      </w:r>
      <w:r>
        <w:rPr>
          <w:spacing w:val="-5"/>
          <w:w w:val="105"/>
          <w:sz w:val="16"/>
        </w:rPr>
        <w:t xml:space="preserve"> </w:t>
      </w:r>
      <w:r>
        <w:rPr>
          <w:spacing w:val="-2"/>
          <w:w w:val="105"/>
          <w:sz w:val="16"/>
        </w:rPr>
        <w:t>консультанта)</w:t>
      </w:r>
    </w:p>
    <w:p w14:paraId="033EA8DF">
      <w:pPr>
        <w:pStyle w:val="5"/>
        <w:spacing w:before="32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simplePos="0" relativeHeight="251667456" behindDoc="1" locked="0" layoutInCell="1" allowOverlap="1">
                <wp:simplePos x="0" y="0"/>
                <wp:positionH relativeFrom="page">
                  <wp:posOffset>4043045</wp:posOffset>
                </wp:positionH>
                <wp:positionV relativeFrom="paragraph">
                  <wp:posOffset>181610</wp:posOffset>
                </wp:positionV>
                <wp:extent cx="2667000" cy="1270"/>
                <wp:effectExtent l="0" t="0" r="0" b="0"/>
                <wp:wrapTopAndBottom/>
                <wp:docPr id="24" name="Graphic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67000">
                              <a:moveTo>
                                <a:pt x="-2183" y="4102"/>
                              </a:moveTo>
                              <a:lnTo>
                                <a:pt x="2663376" y="4102"/>
                              </a:lnTo>
                            </a:path>
                          </a:pathLst>
                        </a:custGeom>
                        <a:ln w="9519">
                          <a:solidFill>
                            <a:srgbClr val="33333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24" o:spid="_x0000_s1026" o:spt="100" style="position:absolute;left:0pt;margin-left:318.35pt;margin-top:14.3pt;height:0.1pt;width:210pt;mso-position-horizontal-relative:page;mso-wrap-distance-bottom:0pt;mso-wrap-distance-top:0pt;z-index:-251649024;mso-width-relative:page;mso-height-relative:page;" filled="f" stroked="t" coordsize="2667000,1" o:gfxdata="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" path="m-2183,4102l2663376,4102e">
                <v:fill on="f" focussize="0,0"/>
                <v:stroke weight="0.749527559055118pt" color="#333333" joinstyle="round"/>
                <v:imagedata o:title=""/>
                <o:lock v:ext="edit" aspectratio="f"/>
                <v:textbox inset="0mm,0mm,0mm,0mm"/>
                <w10:wrap type="topAndBottom"/>
              </v:shape>
            </w:pict>
          </mc:Fallback>
        </mc:AlternateContent>
      </w:r>
    </w:p>
    <w:p w14:paraId="11616EC6">
      <w:pPr>
        <w:spacing w:before="4"/>
        <w:ind w:left="4924" w:right="31" w:firstLine="0"/>
        <w:jc w:val="center"/>
        <w:rPr>
          <w:sz w:val="16"/>
        </w:rPr>
      </w:pPr>
      <w:r>
        <w:rPr>
          <w:w w:val="105"/>
          <w:sz w:val="16"/>
        </w:rPr>
        <w:t>(адрес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места</w:t>
      </w:r>
      <w:r>
        <w:rPr>
          <w:spacing w:val="-3"/>
          <w:w w:val="105"/>
          <w:sz w:val="16"/>
        </w:rPr>
        <w:t xml:space="preserve"> </w:t>
      </w:r>
      <w:r>
        <w:rPr>
          <w:w w:val="105"/>
          <w:sz w:val="16"/>
        </w:rPr>
        <w:t>проведения</w:t>
      </w:r>
      <w:r>
        <w:rPr>
          <w:spacing w:val="-4"/>
          <w:w w:val="105"/>
          <w:sz w:val="16"/>
        </w:rPr>
        <w:t xml:space="preserve"> </w:t>
      </w:r>
      <w:r>
        <w:rPr>
          <w:spacing w:val="-2"/>
          <w:w w:val="105"/>
          <w:sz w:val="16"/>
        </w:rPr>
        <w:t>консультации)</w:t>
      </w:r>
    </w:p>
    <w:p w14:paraId="596225A3">
      <w:pPr>
        <w:pStyle w:val="5"/>
        <w:spacing w:before="33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simplePos="0" relativeHeight="251667456" behindDoc="1" locked="0" layoutInCell="1" allowOverlap="1">
                <wp:simplePos x="0" y="0"/>
                <wp:positionH relativeFrom="page">
                  <wp:posOffset>4043045</wp:posOffset>
                </wp:positionH>
                <wp:positionV relativeFrom="paragraph">
                  <wp:posOffset>182245</wp:posOffset>
                </wp:positionV>
                <wp:extent cx="2667000" cy="1270"/>
                <wp:effectExtent l="0" t="0" r="0" b="0"/>
                <wp:wrapTopAndBottom/>
                <wp:docPr id="25" name="Graphic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67000">
                              <a:moveTo>
                                <a:pt x="-2183" y="3937"/>
                              </a:moveTo>
                              <a:lnTo>
                                <a:pt x="2663376" y="3937"/>
                              </a:lnTo>
                            </a:path>
                          </a:pathLst>
                        </a:custGeom>
                        <a:ln w="9519">
                          <a:solidFill>
                            <a:srgbClr val="33333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25" o:spid="_x0000_s1026" o:spt="100" style="position:absolute;left:0pt;margin-left:318.35pt;margin-top:14.35pt;height:0.1pt;width:210pt;mso-position-horizontal-relative:page;mso-wrap-distance-bottom:0pt;mso-wrap-distance-top:0pt;z-index:-251649024;mso-width-relative:page;mso-height-relative:page;" filled="f" stroked="t" coordsize="2667000,1" o:gfxdata="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" path="m-2183,3937l2663376,3937e">
                <v:fill on="f" focussize="0,0"/>
                <v:stroke weight="0.749527559055118pt" color="#333333" joinstyle="round"/>
                <v:imagedata o:title=""/>
                <o:lock v:ext="edit" aspectratio="f"/>
                <v:textbox inset="0mm,0mm,0mm,0mm"/>
                <w10:wrap type="topAndBottom"/>
              </v:shape>
            </w:pict>
          </mc:Fallback>
        </mc:AlternateContent>
      </w:r>
    </w:p>
    <w:p w14:paraId="5795E18B">
      <w:pPr>
        <w:spacing w:before="4" w:line="576" w:lineRule="auto"/>
        <w:ind w:left="6807" w:right="611" w:hanging="627"/>
        <w:jc w:val="left"/>
        <w:rPr>
          <w:sz w:val="16"/>
        </w:rPr>
      </w:pPr>
      <w:r>
        <w:rPr>
          <w:w w:val="105"/>
          <w:sz w:val="16"/>
        </w:rPr>
        <w:t>(время</w:t>
      </w:r>
      <w:r>
        <w:rPr>
          <w:spacing w:val="-10"/>
          <w:w w:val="105"/>
          <w:sz w:val="16"/>
        </w:rPr>
        <w:t xml:space="preserve"> </w:t>
      </w:r>
      <w:r>
        <w:rPr>
          <w:w w:val="105"/>
          <w:sz w:val="16"/>
        </w:rPr>
        <w:t>начала</w:t>
      </w:r>
      <w:r>
        <w:rPr>
          <w:spacing w:val="-10"/>
          <w:w w:val="105"/>
          <w:sz w:val="16"/>
        </w:rPr>
        <w:t xml:space="preserve"> </w:t>
      </w:r>
      <w:r>
        <w:rPr>
          <w:w w:val="105"/>
          <w:sz w:val="16"/>
        </w:rPr>
        <w:t>и</w:t>
      </w:r>
      <w:r>
        <w:rPr>
          <w:spacing w:val="-11"/>
          <w:w w:val="105"/>
          <w:sz w:val="16"/>
        </w:rPr>
        <w:t xml:space="preserve"> </w:t>
      </w:r>
      <w:r>
        <w:rPr>
          <w:w w:val="105"/>
          <w:sz w:val="16"/>
        </w:rPr>
        <w:t>окончания</w:t>
      </w:r>
      <w:r>
        <w:rPr>
          <w:spacing w:val="-9"/>
          <w:w w:val="105"/>
          <w:sz w:val="16"/>
        </w:rPr>
        <w:t xml:space="preserve"> </w:t>
      </w:r>
      <w:r>
        <w:rPr>
          <w:w w:val="105"/>
          <w:sz w:val="16"/>
        </w:rPr>
        <w:t>консультации) (наименование юр. лица)</w:t>
      </w:r>
    </w:p>
    <w:p w14:paraId="39CBD9EA">
      <w:pPr>
        <w:spacing w:before="0" w:line="681" w:lineRule="auto"/>
        <w:ind w:left="5934" w:right="611" w:hanging="111"/>
        <w:jc w:val="left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simplePos="0" relativeHeight="251660288" behindDoc="0" locked="0" layoutInCell="1" allowOverlap="1">
                <wp:simplePos x="0" y="0"/>
                <wp:positionH relativeFrom="page">
                  <wp:posOffset>4041140</wp:posOffset>
                </wp:positionH>
                <wp:positionV relativeFrom="paragraph">
                  <wp:posOffset>-10160</wp:posOffset>
                </wp:positionV>
                <wp:extent cx="2667000" cy="1270"/>
                <wp:effectExtent l="0" t="0" r="0" b="0"/>
                <wp:wrapNone/>
                <wp:docPr id="26" name="Graphic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67000">
                              <a:moveTo>
                                <a:pt x="-2182" y="3636"/>
                              </a:moveTo>
                              <a:lnTo>
                                <a:pt x="2663377" y="3636"/>
                              </a:lnTo>
                            </a:path>
                          </a:pathLst>
                        </a:custGeom>
                        <a:ln w="9519">
                          <a:solidFill>
                            <a:srgbClr val="33333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26" o:spid="_x0000_s1026" o:spt="100" style="position:absolute;left:0pt;margin-left:318.2pt;margin-top:-0.8pt;height:0.1pt;width:210pt;mso-position-horizontal-relative:page;z-index:251660288;mso-width-relative:page;mso-height-relative:page;" filled="f" stroked="t" coordsize="2667000,1" o:gfxdata="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" path="m-2182,3636l2663377,3636e">
                <v:fill on="f" focussize="0,0"/>
                <v:stroke weight="0.749527559055118pt" color="#333333" joinstyle="round"/>
                <v:imagedata o:title=""/>
                <o:lock v:ext="edit" aspectratio="f"/>
                <v:textbox inset="0mm,0mm,0mm,0mm"/>
              </v:shape>
            </w:pict>
          </mc:Fallback>
        </mc:AlternateContent>
      </w:r>
      <w:r>
        <w:rPr>
          <w:sz w:val="16"/>
        </w:rPr>
        <mc:AlternateContent>
          <mc:Choice Requires="wps">
            <w:drawing>
              <wp:anchor distT="0" distB="0" distL="0" distR="0" simplePos="0" relativeHeight="251660288" behindDoc="0" locked="0" layoutInCell="1" allowOverlap="1">
                <wp:simplePos x="0" y="0"/>
                <wp:positionH relativeFrom="page">
                  <wp:posOffset>4041140</wp:posOffset>
                </wp:positionH>
                <wp:positionV relativeFrom="paragraph">
                  <wp:posOffset>320675</wp:posOffset>
                </wp:positionV>
                <wp:extent cx="2667000" cy="1270"/>
                <wp:effectExtent l="0" t="0" r="0" b="0"/>
                <wp:wrapNone/>
                <wp:docPr id="27" name="Graphic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67000">
                              <a:moveTo>
                                <a:pt x="-2182" y="3457"/>
                              </a:moveTo>
                              <a:lnTo>
                                <a:pt x="2663377" y="3457"/>
                              </a:lnTo>
                            </a:path>
                          </a:pathLst>
                        </a:custGeom>
                        <a:ln w="9519">
                          <a:solidFill>
                            <a:srgbClr val="33333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27" o:spid="_x0000_s1026" o:spt="100" style="position:absolute;left:0pt;margin-left:318.2pt;margin-top:25.25pt;height:0.1pt;width:210pt;mso-position-horizontal-relative:page;z-index:251660288;mso-width-relative:page;mso-height-relative:page;" filled="f" stroked="t" coordsize="2667000,1" o:gfxdata="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" path="m-2182,3457l2663377,3457e">
                <v:fill on="f" focussize="0,0"/>
                <v:stroke weight="0.749527559055118pt" color="#333333" joinstyle="round"/>
                <v:imagedata o:title=""/>
                <o:lock v:ext="edit" aspectratio="f"/>
                <v:textbox inset="0mm,0mm,0mm,0mm"/>
              </v:shape>
            </w:pict>
          </mc:Fallback>
        </mc:AlternateContent>
      </w:r>
      <w:r>
        <w:rPr>
          <w:sz w:val="16"/>
        </w:rPr>
        <mc:AlternateContent>
          <mc:Choice Requires="wps">
            <w:drawing>
              <wp:anchor distT="0" distB="0" distL="0" distR="0" simplePos="0" relativeHeight="251661312" behindDoc="0" locked="0" layoutInCell="1" allowOverlap="1">
                <wp:simplePos x="0" y="0"/>
                <wp:positionH relativeFrom="page">
                  <wp:posOffset>4041140</wp:posOffset>
                </wp:positionH>
                <wp:positionV relativeFrom="paragraph">
                  <wp:posOffset>652145</wp:posOffset>
                </wp:positionV>
                <wp:extent cx="2667000" cy="1270"/>
                <wp:effectExtent l="0" t="0" r="0" b="0"/>
                <wp:wrapNone/>
                <wp:docPr id="28" name="Graphic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67000">
                              <a:moveTo>
                                <a:pt x="-2182" y="3278"/>
                              </a:moveTo>
                              <a:lnTo>
                                <a:pt x="2663377" y="3278"/>
                              </a:lnTo>
                            </a:path>
                          </a:pathLst>
                        </a:custGeom>
                        <a:ln w="9519">
                          <a:solidFill>
                            <a:srgbClr val="33333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28" o:spid="_x0000_s1026" o:spt="100" style="position:absolute;left:0pt;margin-left:318.2pt;margin-top:51.35pt;height:0.1pt;width:210pt;mso-position-horizontal-relative:page;z-index:251661312;mso-width-relative:page;mso-height-relative:page;" filled="f" stroked="t" coordsize="2667000,1" o:gfxdata="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" path="m-2182,3278l2663377,3278e">
                <v:fill on="f" focussize="0,0"/>
                <v:stroke weight="0.749527559055118pt" color="#333333" joinstyle="round"/>
                <v:imagedata o:title=""/>
                <o:lock v:ext="edit" aspectratio="f"/>
                <v:textbox inset="0mm,0mm,0mm,0mm"/>
              </v:shape>
            </w:pict>
          </mc:Fallback>
        </mc:AlternateContent>
      </w:r>
      <w:r>
        <w:rPr>
          <w:sz w:val="16"/>
        </w:rPr>
        <mc:AlternateContent>
          <mc:Choice Requires="wps">
            <w:drawing>
              <wp:anchor distT="0" distB="0" distL="0" distR="0" simplePos="0" relativeHeight="251662336" behindDoc="0" locked="0" layoutInCell="1" allowOverlap="1">
                <wp:simplePos x="0" y="0"/>
                <wp:positionH relativeFrom="page">
                  <wp:posOffset>4034790</wp:posOffset>
                </wp:positionH>
                <wp:positionV relativeFrom="paragraph">
                  <wp:posOffset>-288290</wp:posOffset>
                </wp:positionV>
                <wp:extent cx="2667000" cy="1270"/>
                <wp:effectExtent l="0" t="0" r="0" b="0"/>
                <wp:wrapNone/>
                <wp:docPr id="29" name="Graphic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67000">
                              <a:moveTo>
                                <a:pt x="-2178" y="3786"/>
                              </a:moveTo>
                              <a:lnTo>
                                <a:pt x="2663380" y="3786"/>
                              </a:lnTo>
                            </a:path>
                          </a:pathLst>
                        </a:custGeom>
                        <a:ln w="9519">
                          <a:solidFill>
                            <a:srgbClr val="33333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29" o:spid="_x0000_s1026" o:spt="100" style="position:absolute;left:0pt;margin-left:317.7pt;margin-top:-22.7pt;height:0.1pt;width:210pt;mso-position-horizontal-relative:page;z-index:251662336;mso-width-relative:page;mso-height-relative:page;" filled="f" stroked="t" coordsize="2667000,1" o:gfxdata="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" path="m-2178,3786l2663380,3786e">
                <v:fill on="f" focussize="0,0"/>
                <v:stroke weight="0.749527559055118pt" color="#333333" joinstyle="round"/>
                <v:imagedata o:title=""/>
                <o:lock v:ext="edit" aspectratio="f"/>
                <v:textbox inset="0mm,0mm,0mm,0mm"/>
              </v:shape>
            </w:pict>
          </mc:Fallback>
        </mc:AlternateContent>
      </w:r>
      <w:r>
        <w:rPr>
          <w:spacing w:val="-2"/>
          <w:w w:val="105"/>
          <w:sz w:val="16"/>
        </w:rPr>
        <w:t>(ФИО</w:t>
      </w:r>
      <w:r>
        <w:rPr>
          <w:spacing w:val="-11"/>
          <w:w w:val="105"/>
          <w:sz w:val="16"/>
        </w:rPr>
        <w:t xml:space="preserve"> </w:t>
      </w:r>
      <w:r>
        <w:rPr>
          <w:spacing w:val="-2"/>
          <w:w w:val="105"/>
          <w:sz w:val="16"/>
        </w:rPr>
        <w:t>физ.лица/</w:t>
      </w:r>
      <w:r>
        <w:rPr>
          <w:spacing w:val="-9"/>
          <w:w w:val="105"/>
          <w:sz w:val="16"/>
        </w:rPr>
        <w:t xml:space="preserve"> </w:t>
      </w:r>
      <w:r>
        <w:rPr>
          <w:spacing w:val="-2"/>
          <w:w w:val="105"/>
          <w:sz w:val="16"/>
        </w:rPr>
        <w:t>должность</w:t>
      </w:r>
      <w:r>
        <w:rPr>
          <w:spacing w:val="-8"/>
          <w:w w:val="105"/>
          <w:sz w:val="16"/>
        </w:rPr>
        <w:t xml:space="preserve"> </w:t>
      </w:r>
      <w:r>
        <w:rPr>
          <w:spacing w:val="-2"/>
          <w:w w:val="105"/>
          <w:sz w:val="16"/>
        </w:rPr>
        <w:t>представителя</w:t>
      </w:r>
      <w:r>
        <w:rPr>
          <w:spacing w:val="-9"/>
          <w:w w:val="105"/>
          <w:sz w:val="16"/>
        </w:rPr>
        <w:t xml:space="preserve"> </w:t>
      </w:r>
      <w:r>
        <w:rPr>
          <w:spacing w:val="-2"/>
          <w:w w:val="105"/>
          <w:sz w:val="16"/>
        </w:rPr>
        <w:t>юр.</w:t>
      </w:r>
      <w:r>
        <w:rPr>
          <w:spacing w:val="-8"/>
          <w:w w:val="105"/>
          <w:sz w:val="16"/>
        </w:rPr>
        <w:t xml:space="preserve"> </w:t>
      </w:r>
      <w:r>
        <w:rPr>
          <w:spacing w:val="-2"/>
          <w:w w:val="105"/>
          <w:sz w:val="16"/>
        </w:rPr>
        <w:t>лица)</w:t>
      </w:r>
      <w:r>
        <w:rPr>
          <w:w w:val="105"/>
          <w:sz w:val="16"/>
        </w:rPr>
        <w:t xml:space="preserve"> (ИНН физ.лица/ юр. лица, вид деятельность)</w:t>
      </w:r>
    </w:p>
    <w:p w14:paraId="457B4134">
      <w:pPr>
        <w:spacing w:before="0" w:line="681" w:lineRule="auto"/>
        <w:ind w:left="6694" w:right="611" w:hanging="1265"/>
        <w:jc w:val="left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simplePos="0" relativeHeight="251661312" behindDoc="0" locked="0" layoutInCell="1" allowOverlap="1">
                <wp:simplePos x="0" y="0"/>
                <wp:positionH relativeFrom="page">
                  <wp:posOffset>4041140</wp:posOffset>
                </wp:positionH>
                <wp:positionV relativeFrom="paragraph">
                  <wp:posOffset>320040</wp:posOffset>
                </wp:positionV>
                <wp:extent cx="2667000" cy="1270"/>
                <wp:effectExtent l="0" t="0" r="0" b="0"/>
                <wp:wrapNone/>
                <wp:docPr id="30" name="Graphic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67000">
                              <a:moveTo>
                                <a:pt x="-2182" y="3099"/>
                              </a:moveTo>
                              <a:lnTo>
                                <a:pt x="2663377" y="3099"/>
                              </a:lnTo>
                            </a:path>
                          </a:pathLst>
                        </a:custGeom>
                        <a:ln w="9519">
                          <a:solidFill>
                            <a:srgbClr val="33333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30" o:spid="_x0000_s1026" o:spt="100" style="position:absolute;left:0pt;margin-left:318.2pt;margin-top:25.2pt;height:0.1pt;width:210pt;mso-position-horizontal-relative:page;z-index:251661312;mso-width-relative:page;mso-height-relative:page;" filled="f" stroked="t" coordsize="2667000,1" o:gfxdata="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" path="m-2182,3099l2663377,3099e">
                <v:fill on="f" focussize="0,0"/>
                <v:stroke weight="0.749527559055118pt" color="#333333" joinstyle="round"/>
                <v:imagedata o:title=""/>
                <o:lock v:ext="edit" aspectratio="f"/>
                <v:textbox inset="0mm,0mm,0mm,0mm"/>
              </v:shape>
            </w:pict>
          </mc:Fallback>
        </mc:AlternateContent>
      </w:r>
      <w:r>
        <w:rPr>
          <w:sz w:val="16"/>
        </w:rPr>
        <mc:AlternateContent>
          <mc:Choice Requires="wps">
            <w:drawing>
              <wp:anchor distT="0" distB="0" distL="0" distR="0" simplePos="0" relativeHeight="251662336" behindDoc="0" locked="0" layoutInCell="1" allowOverlap="1">
                <wp:simplePos x="0" y="0"/>
                <wp:positionH relativeFrom="page">
                  <wp:posOffset>4041140</wp:posOffset>
                </wp:positionH>
                <wp:positionV relativeFrom="paragraph">
                  <wp:posOffset>651510</wp:posOffset>
                </wp:positionV>
                <wp:extent cx="2667000" cy="1270"/>
                <wp:effectExtent l="0" t="0" r="0" b="0"/>
                <wp:wrapNone/>
                <wp:docPr id="31" name="Graphic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67000">
                              <a:moveTo>
                                <a:pt x="-2182" y="2920"/>
                              </a:moveTo>
                              <a:lnTo>
                                <a:pt x="2663377" y="2920"/>
                              </a:lnTo>
                            </a:path>
                          </a:pathLst>
                        </a:custGeom>
                        <a:ln w="9519">
                          <a:solidFill>
                            <a:srgbClr val="33333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31" o:spid="_x0000_s1026" o:spt="100" style="position:absolute;left:0pt;margin-left:318.2pt;margin-top:51.3pt;height:0.1pt;width:210pt;mso-position-horizontal-relative:page;z-index:251662336;mso-width-relative:page;mso-height-relative:page;" filled="f" stroked="t" coordsize="2667000,1" o:gfxdata="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" path="m-2182,2920l2663377,2920e">
                <v:fill on="f" focussize="0,0"/>
                <v:stroke weight="0.749527559055118pt" color="#333333" joinstyle="round"/>
                <v:imagedata o:title=""/>
                <o:lock v:ext="edit" aspectratio="f"/>
                <v:textbox inset="0mm,0mm,0mm,0mm"/>
              </v:shape>
            </w:pict>
          </mc:Fallback>
        </mc:AlternateContent>
      </w:r>
      <w:r>
        <w:rPr>
          <w:spacing w:val="-2"/>
          <w:w w:val="105"/>
          <w:sz w:val="16"/>
        </w:rPr>
        <w:t>(адрес регистрации физ.лица/местонахождения</w:t>
      </w:r>
      <w:r>
        <w:rPr>
          <w:spacing w:val="-5"/>
          <w:w w:val="105"/>
          <w:sz w:val="16"/>
        </w:rPr>
        <w:t xml:space="preserve"> </w:t>
      </w:r>
      <w:r>
        <w:rPr>
          <w:spacing w:val="-2"/>
          <w:w w:val="105"/>
          <w:sz w:val="16"/>
        </w:rPr>
        <w:t>юр.</w:t>
      </w:r>
      <w:r>
        <w:rPr>
          <w:spacing w:val="-3"/>
          <w:w w:val="105"/>
          <w:sz w:val="16"/>
        </w:rPr>
        <w:t xml:space="preserve"> </w:t>
      </w:r>
      <w:r>
        <w:rPr>
          <w:spacing w:val="-2"/>
          <w:w w:val="105"/>
          <w:sz w:val="16"/>
        </w:rPr>
        <w:t>лица)</w:t>
      </w:r>
      <w:r>
        <w:rPr>
          <w:w w:val="105"/>
          <w:sz w:val="16"/>
        </w:rPr>
        <w:t xml:space="preserve"> (контактный телефон)</w:t>
      </w:r>
    </w:p>
    <w:p w14:paraId="19BA0DDE">
      <w:pPr>
        <w:spacing w:before="0" w:line="179" w:lineRule="exact"/>
        <w:ind w:left="4924" w:right="31" w:firstLine="0"/>
        <w:jc w:val="center"/>
        <w:rPr>
          <w:rFonts w:ascii="Microsoft Sans Serif"/>
          <w:sz w:val="16"/>
        </w:rPr>
      </w:pPr>
      <w:r>
        <w:rPr>
          <w:rFonts w:ascii="Microsoft Sans Serif"/>
          <w:spacing w:val="-2"/>
          <w:sz w:val="16"/>
        </w:rPr>
        <w:t>(Email)</w:t>
      </w:r>
    </w:p>
    <w:p w14:paraId="60132038">
      <w:pPr>
        <w:pStyle w:val="5"/>
        <w:rPr>
          <w:rFonts w:ascii="Microsoft Sans Serif"/>
          <w:sz w:val="16"/>
        </w:rPr>
      </w:pPr>
    </w:p>
    <w:p w14:paraId="3EE9D44E">
      <w:pPr>
        <w:pStyle w:val="5"/>
        <w:rPr>
          <w:rFonts w:ascii="Microsoft Sans Serif"/>
          <w:sz w:val="16"/>
        </w:rPr>
      </w:pPr>
    </w:p>
    <w:p w14:paraId="2A69BA62">
      <w:pPr>
        <w:pStyle w:val="5"/>
        <w:spacing w:before="130"/>
        <w:rPr>
          <w:rFonts w:ascii="Microsoft Sans Serif"/>
          <w:sz w:val="16"/>
        </w:rPr>
      </w:pPr>
    </w:p>
    <w:p w14:paraId="282458F1">
      <w:pPr>
        <w:spacing w:before="1"/>
        <w:ind w:left="67" w:right="76" w:firstLine="0"/>
        <w:jc w:val="center"/>
        <w:rPr>
          <w:rFonts w:ascii="Arial" w:hAnsi="Arial"/>
          <w:b/>
          <w:i/>
          <w:sz w:val="16"/>
        </w:rPr>
      </w:pPr>
      <w:r>
        <w:rPr>
          <w:rFonts w:ascii="Arial" w:hAnsi="Arial"/>
          <w:b/>
          <w:i/>
          <w:spacing w:val="-2"/>
          <w:sz w:val="16"/>
        </w:rPr>
        <w:t>Заявление</w:t>
      </w:r>
    </w:p>
    <w:p w14:paraId="2DCE3088">
      <w:pPr>
        <w:spacing w:before="34"/>
        <w:ind w:left="927" w:right="0" w:firstLine="0"/>
        <w:jc w:val="left"/>
        <w:rPr>
          <w:rFonts w:ascii="Microsoft Sans Serif" w:hAnsi="Microsoft Sans Serif"/>
          <w:sz w:val="16"/>
        </w:rPr>
      </w:pPr>
      <w:r>
        <w:rPr>
          <w:rFonts w:ascii="Microsoft Sans Serif" w:hAnsi="Microsoft Sans Serif"/>
          <w:sz w:val="16"/>
        </w:rPr>
        <w:t>Прошу</w:t>
      </w:r>
      <w:r>
        <w:rPr>
          <w:rFonts w:ascii="Microsoft Sans Serif" w:hAnsi="Microsoft Sans Serif"/>
          <w:spacing w:val="-11"/>
          <w:sz w:val="16"/>
        </w:rPr>
        <w:t xml:space="preserve"> </w:t>
      </w:r>
      <w:r>
        <w:rPr>
          <w:rFonts w:ascii="Microsoft Sans Serif" w:hAnsi="Microsoft Sans Serif"/>
          <w:sz w:val="16"/>
        </w:rPr>
        <w:t>предоставить</w:t>
      </w:r>
      <w:r>
        <w:rPr>
          <w:rFonts w:ascii="Microsoft Sans Serif" w:hAnsi="Microsoft Sans Serif"/>
          <w:spacing w:val="-9"/>
          <w:sz w:val="16"/>
        </w:rPr>
        <w:t xml:space="preserve"> </w:t>
      </w:r>
      <w:r>
        <w:rPr>
          <w:rFonts w:ascii="Microsoft Sans Serif" w:hAnsi="Microsoft Sans Serif"/>
          <w:spacing w:val="-4"/>
          <w:sz w:val="16"/>
        </w:rPr>
        <w:t>мне:</w:t>
      </w:r>
    </w:p>
    <w:p w14:paraId="4C717E78">
      <w:pPr>
        <w:pStyle w:val="5"/>
        <w:rPr>
          <w:rFonts w:ascii="Microsoft Sans Serif"/>
          <w:sz w:val="16"/>
        </w:rPr>
      </w:pPr>
    </w:p>
    <w:p w14:paraId="7BF9ED77">
      <w:pPr>
        <w:pStyle w:val="5"/>
        <w:rPr>
          <w:rFonts w:ascii="Microsoft Sans Serif"/>
          <w:sz w:val="16"/>
        </w:rPr>
      </w:pPr>
    </w:p>
    <w:p w14:paraId="7F855644">
      <w:pPr>
        <w:pStyle w:val="5"/>
        <w:rPr>
          <w:rFonts w:ascii="Microsoft Sans Serif"/>
          <w:sz w:val="16"/>
        </w:rPr>
      </w:pPr>
    </w:p>
    <w:p w14:paraId="40E2688D">
      <w:pPr>
        <w:pStyle w:val="5"/>
        <w:rPr>
          <w:rFonts w:ascii="Microsoft Sans Serif"/>
          <w:sz w:val="16"/>
        </w:rPr>
      </w:pPr>
    </w:p>
    <w:p w14:paraId="25F01EE5">
      <w:pPr>
        <w:pStyle w:val="5"/>
        <w:spacing w:before="26"/>
        <w:rPr>
          <w:rFonts w:ascii="Microsoft Sans Serif"/>
          <w:sz w:val="16"/>
        </w:rPr>
      </w:pPr>
    </w:p>
    <w:p w14:paraId="2C1FEF05">
      <w:pPr>
        <w:spacing w:before="0"/>
        <w:ind w:left="272" w:right="611" w:firstLine="0"/>
        <w:jc w:val="left"/>
        <w:rPr>
          <w:rFonts w:ascii="Microsoft Sans Serif" w:hAnsi="Microsoft Sans Serif"/>
          <w:sz w:val="16"/>
        </w:rPr>
      </w:pPr>
      <w:r>
        <w:rPr>
          <w:rFonts w:ascii="Microsoft Sans Serif" w:hAnsi="Microsoft Sans Serif"/>
          <w:sz w:val="16"/>
        </w:rPr>
        <w:t>В</w:t>
      </w:r>
      <w:r>
        <w:rPr>
          <w:rFonts w:ascii="Microsoft Sans Serif" w:hAnsi="Microsoft Sans Serif"/>
          <w:spacing w:val="-11"/>
          <w:sz w:val="16"/>
        </w:rPr>
        <w:t xml:space="preserve"> </w:t>
      </w:r>
      <w:r>
        <w:rPr>
          <w:rFonts w:ascii="Microsoft Sans Serif" w:hAnsi="Microsoft Sans Serif"/>
          <w:sz w:val="16"/>
        </w:rPr>
        <w:t>целях</w:t>
      </w:r>
      <w:r>
        <w:rPr>
          <w:rFonts w:ascii="Microsoft Sans Serif" w:hAnsi="Microsoft Sans Serif"/>
          <w:spacing w:val="-11"/>
          <w:sz w:val="16"/>
        </w:rPr>
        <w:t xml:space="preserve"> </w:t>
      </w:r>
      <w:r>
        <w:rPr>
          <w:rFonts w:ascii="Microsoft Sans Serif" w:hAnsi="Microsoft Sans Serif"/>
          <w:sz w:val="16"/>
        </w:rPr>
        <w:t>повышения</w:t>
      </w:r>
      <w:r>
        <w:rPr>
          <w:rFonts w:ascii="Microsoft Sans Serif" w:hAnsi="Microsoft Sans Serif"/>
          <w:spacing w:val="-10"/>
          <w:sz w:val="16"/>
        </w:rPr>
        <w:t xml:space="preserve"> </w:t>
      </w:r>
      <w:r>
        <w:rPr>
          <w:rFonts w:ascii="Microsoft Sans Serif" w:hAnsi="Microsoft Sans Serif"/>
          <w:sz w:val="16"/>
        </w:rPr>
        <w:t>эффективности</w:t>
      </w:r>
      <w:r>
        <w:rPr>
          <w:rFonts w:ascii="Microsoft Sans Serif" w:hAnsi="Microsoft Sans Serif"/>
          <w:spacing w:val="-11"/>
          <w:sz w:val="16"/>
        </w:rPr>
        <w:t xml:space="preserve"> </w:t>
      </w:r>
      <w:r>
        <w:rPr>
          <w:rFonts w:ascii="Microsoft Sans Serif" w:hAnsi="Microsoft Sans Serif"/>
          <w:sz w:val="16"/>
        </w:rPr>
        <w:t>работы</w:t>
      </w:r>
      <w:r>
        <w:rPr>
          <w:rFonts w:ascii="Microsoft Sans Serif" w:hAnsi="Microsoft Sans Serif"/>
          <w:spacing w:val="-11"/>
          <w:sz w:val="16"/>
        </w:rPr>
        <w:t xml:space="preserve"> </w:t>
      </w:r>
      <w:r>
        <w:rPr>
          <w:rFonts w:ascii="Microsoft Sans Serif" w:hAnsi="Microsoft Sans Serif"/>
          <w:sz w:val="16"/>
        </w:rPr>
        <w:t>организации</w:t>
      </w:r>
      <w:r>
        <w:rPr>
          <w:rFonts w:ascii="Microsoft Sans Serif" w:hAnsi="Microsoft Sans Serif"/>
          <w:spacing w:val="-10"/>
          <w:sz w:val="16"/>
        </w:rPr>
        <w:t xml:space="preserve"> </w:t>
      </w:r>
      <w:r>
        <w:rPr>
          <w:rFonts w:ascii="Microsoft Sans Serif" w:hAnsi="Microsoft Sans Serif"/>
          <w:sz w:val="16"/>
        </w:rPr>
        <w:t>инфраструктуры</w:t>
      </w:r>
      <w:r>
        <w:rPr>
          <w:rFonts w:ascii="Microsoft Sans Serif" w:hAnsi="Microsoft Sans Serif"/>
          <w:spacing w:val="-11"/>
          <w:sz w:val="16"/>
        </w:rPr>
        <w:t xml:space="preserve"> </w:t>
      </w:r>
      <w:r>
        <w:rPr>
          <w:rFonts w:ascii="Microsoft Sans Serif" w:hAnsi="Microsoft Sans Serif"/>
          <w:sz w:val="16"/>
        </w:rPr>
        <w:t>поддержки</w:t>
      </w:r>
      <w:r>
        <w:rPr>
          <w:rFonts w:ascii="Microsoft Sans Serif" w:hAnsi="Microsoft Sans Serif"/>
          <w:spacing w:val="-10"/>
          <w:sz w:val="16"/>
        </w:rPr>
        <w:t xml:space="preserve"> </w:t>
      </w:r>
      <w:r>
        <w:rPr>
          <w:rFonts w:ascii="Microsoft Sans Serif" w:hAnsi="Microsoft Sans Serif"/>
          <w:sz w:val="16"/>
        </w:rPr>
        <w:t>просим</w:t>
      </w:r>
      <w:r>
        <w:rPr>
          <w:rFonts w:ascii="Microsoft Sans Serif" w:hAnsi="Microsoft Sans Serif"/>
          <w:spacing w:val="-7"/>
          <w:sz w:val="16"/>
        </w:rPr>
        <w:t xml:space="preserve"> </w:t>
      </w:r>
      <w:r>
        <w:rPr>
          <w:rFonts w:ascii="Microsoft Sans Serif" w:hAnsi="Microsoft Sans Serif"/>
          <w:sz w:val="16"/>
        </w:rPr>
        <w:t>оценить</w:t>
      </w:r>
      <w:r>
        <w:rPr>
          <w:rFonts w:ascii="Microsoft Sans Serif" w:hAnsi="Microsoft Sans Serif"/>
          <w:spacing w:val="-5"/>
          <w:sz w:val="16"/>
        </w:rPr>
        <w:t xml:space="preserve"> </w:t>
      </w:r>
      <w:r>
        <w:rPr>
          <w:rFonts w:ascii="Microsoft Sans Serif" w:hAnsi="Microsoft Sans Serif"/>
          <w:sz w:val="16"/>
        </w:rPr>
        <w:t>качество предоставленной услуги по пятибалльной шкале:</w:t>
      </w:r>
    </w:p>
    <w:p w14:paraId="400F6492">
      <w:pPr>
        <w:pStyle w:val="5"/>
        <w:spacing w:before="48"/>
        <w:rPr>
          <w:rFonts w:ascii="Microsoft Sans Serif"/>
          <w:sz w:val="16"/>
        </w:rPr>
      </w:pPr>
    </w:p>
    <w:p w14:paraId="18AE0ACC">
      <w:pPr>
        <w:tabs>
          <w:tab w:val="left" w:pos="2851"/>
          <w:tab w:val="left" w:pos="4531"/>
          <w:tab w:val="left" w:pos="6211"/>
          <w:tab w:val="left" w:pos="7891"/>
        </w:tabs>
        <w:spacing w:before="0"/>
        <w:ind w:left="2102" w:right="0" w:firstLine="0"/>
        <w:jc w:val="left"/>
        <w:rPr>
          <w:rFonts w:ascii="Microsoft Sans Serif"/>
          <w:sz w:val="16"/>
        </w:rPr>
      </w:pPr>
      <w:r>
        <w:rPr>
          <w:rFonts w:ascii="Microsoft Sans Serif"/>
          <w:sz w:val="16"/>
        </w:rP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page">
                  <wp:posOffset>1372870</wp:posOffset>
                </wp:positionH>
                <wp:positionV relativeFrom="paragraph">
                  <wp:posOffset>1905</wp:posOffset>
                </wp:positionV>
                <wp:extent cx="538480" cy="283845"/>
                <wp:effectExtent l="0" t="0" r="0" b="0"/>
                <wp:wrapNone/>
                <wp:docPr id="32" name="Graphic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8480" cy="2838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8480" h="283845">
                              <a:moveTo>
                                <a:pt x="4696" y="283691"/>
                              </a:moveTo>
                              <a:lnTo>
                                <a:pt x="4696" y="0"/>
                              </a:lnTo>
                            </a:path>
                            <a:path w="538480" h="283845">
                              <a:moveTo>
                                <a:pt x="0" y="4823"/>
                              </a:moveTo>
                              <a:lnTo>
                                <a:pt x="533111" y="4823"/>
                              </a:lnTo>
                            </a:path>
                            <a:path w="538480" h="283845">
                              <a:moveTo>
                                <a:pt x="537935" y="283691"/>
                              </a:moveTo>
                              <a:lnTo>
                                <a:pt x="537935" y="0"/>
                              </a:lnTo>
                            </a:path>
                            <a:path w="538480" h="283845">
                              <a:moveTo>
                                <a:pt x="0" y="278995"/>
                              </a:moveTo>
                              <a:lnTo>
                                <a:pt x="533111" y="278995"/>
                              </a:lnTo>
                            </a:path>
                          </a:pathLst>
                        </a:custGeom>
                        <a:ln w="9519">
                          <a:solidFill>
                            <a:srgbClr val="33333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32" o:spid="_x0000_s1026" o:spt="100" style="position:absolute;left:0pt;margin-left:108.1pt;margin-top:0.15pt;height:22.35pt;width:42.4pt;mso-position-horizontal-relative:page;z-index:251659264;mso-width-relative:page;mso-height-relative:page;" filled="f" stroked="t" coordsize="538480,283845" o:gfxdata="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" path="m4696,283691l4696,0em0,4823l533111,4823em537935,283691l537935,0em0,278995l533111,278995e">
                <v:fill on="f" focussize="0,0"/>
                <v:stroke weight="0.749527559055118pt" color="#333333" joinstyle="round"/>
                <v:imagedata o:title=""/>
                <o:lock v:ext="edit" aspectratio="f"/>
                <v:textbox inset="0mm,0mm,0mm,0mm"/>
              </v:shape>
            </w:pict>
          </mc:Fallback>
        </mc:AlternateContent>
      </w:r>
      <w:r>
        <w:rPr>
          <w:rFonts w:ascii="Microsoft Sans Serif"/>
          <w:spacing w:val="-10"/>
          <w:sz w:val="16"/>
        </w:rPr>
        <w:t>1</w:t>
      </w:r>
      <w:r>
        <w:rPr>
          <w:rFonts w:ascii="Microsoft Sans Serif"/>
          <w:sz w:val="16"/>
        </w:rPr>
        <w:tab/>
      </w:r>
      <w:r>
        <w:rPr>
          <w:rFonts w:ascii="Microsoft Sans Serif"/>
          <w:position w:val="-16"/>
          <w:sz w:val="16"/>
        </w:rPr>
        <w:drawing>
          <wp:inline distT="0" distB="0" distL="0" distR="0">
            <wp:extent cx="542925" cy="283845"/>
            <wp:effectExtent l="0" t="0" r="0" b="0"/>
            <wp:docPr id="33" name="Image 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 33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2985" cy="283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40"/>
          <w:sz w:val="16"/>
        </w:rPr>
        <w:t xml:space="preserve"> </w:t>
      </w:r>
      <w:r>
        <w:rPr>
          <w:rFonts w:ascii="Microsoft Sans Serif"/>
          <w:sz w:val="16"/>
        </w:rPr>
        <w:t>2</w:t>
      </w:r>
      <w:r>
        <w:rPr>
          <w:rFonts w:ascii="Microsoft Sans Serif"/>
          <w:sz w:val="16"/>
        </w:rPr>
        <w:tab/>
      </w:r>
      <w:r>
        <w:rPr>
          <w:rFonts w:ascii="Microsoft Sans Serif"/>
          <w:position w:val="-16"/>
          <w:sz w:val="16"/>
        </w:rPr>
        <w:drawing>
          <wp:inline distT="0" distB="0" distL="0" distR="0">
            <wp:extent cx="542925" cy="283845"/>
            <wp:effectExtent l="0" t="0" r="0" b="0"/>
            <wp:docPr id="34" name="Imag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 34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2985" cy="283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40"/>
          <w:sz w:val="16"/>
        </w:rPr>
        <w:t xml:space="preserve"> </w:t>
      </w:r>
      <w:r>
        <w:rPr>
          <w:rFonts w:ascii="Microsoft Sans Serif"/>
          <w:sz w:val="16"/>
        </w:rPr>
        <w:t>3</w:t>
      </w:r>
      <w:r>
        <w:rPr>
          <w:rFonts w:ascii="Microsoft Sans Serif"/>
          <w:sz w:val="16"/>
        </w:rPr>
        <w:tab/>
      </w:r>
      <w:r>
        <w:rPr>
          <w:rFonts w:ascii="Microsoft Sans Serif"/>
          <w:position w:val="-16"/>
          <w:sz w:val="16"/>
        </w:rPr>
        <w:drawing>
          <wp:inline distT="0" distB="0" distL="0" distR="0">
            <wp:extent cx="542925" cy="283845"/>
            <wp:effectExtent l="0" t="0" r="0" b="0"/>
            <wp:docPr id="35" name="Image 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 35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2985" cy="283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40"/>
          <w:sz w:val="16"/>
        </w:rPr>
        <w:t xml:space="preserve"> </w:t>
      </w:r>
      <w:r>
        <w:rPr>
          <w:rFonts w:ascii="Microsoft Sans Serif"/>
          <w:sz w:val="16"/>
        </w:rPr>
        <w:t>4</w:t>
      </w:r>
      <w:r>
        <w:rPr>
          <w:rFonts w:ascii="Microsoft Sans Serif"/>
          <w:sz w:val="16"/>
        </w:rPr>
        <w:tab/>
      </w:r>
      <w:r>
        <w:rPr>
          <w:rFonts w:ascii="Microsoft Sans Serif"/>
          <w:position w:val="-16"/>
          <w:sz w:val="16"/>
        </w:rPr>
        <w:drawing>
          <wp:inline distT="0" distB="0" distL="0" distR="0">
            <wp:extent cx="542925" cy="283845"/>
            <wp:effectExtent l="0" t="0" r="0" b="0"/>
            <wp:docPr id="36" name="Image 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 36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2985" cy="283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40"/>
          <w:sz w:val="16"/>
        </w:rPr>
        <w:t xml:space="preserve"> </w:t>
      </w:r>
      <w:r>
        <w:rPr>
          <w:rFonts w:ascii="Microsoft Sans Serif"/>
          <w:sz w:val="16"/>
        </w:rPr>
        <w:t>5</w:t>
      </w:r>
    </w:p>
    <w:p w14:paraId="10BFC3A8">
      <w:pPr>
        <w:pStyle w:val="5"/>
        <w:rPr>
          <w:rFonts w:ascii="Microsoft Sans Serif"/>
          <w:sz w:val="16"/>
        </w:rPr>
      </w:pPr>
    </w:p>
    <w:p w14:paraId="69051077">
      <w:pPr>
        <w:pStyle w:val="5"/>
        <w:spacing w:before="75"/>
        <w:rPr>
          <w:rFonts w:ascii="Microsoft Sans Serif"/>
          <w:sz w:val="16"/>
        </w:rPr>
      </w:pPr>
    </w:p>
    <w:p w14:paraId="559C27EC">
      <w:pPr>
        <w:spacing w:before="0"/>
        <w:ind w:left="272" w:right="0" w:firstLine="0"/>
        <w:jc w:val="left"/>
        <w:rPr>
          <w:rFonts w:ascii="Microsoft Sans Serif" w:hAnsi="Microsoft Sans Serif"/>
          <w:sz w:val="16"/>
        </w:rPr>
      </w:pPr>
      <w:r>
        <w:rPr>
          <w:rFonts w:ascii="Microsoft Sans Serif" w:hAnsi="Microsoft Sans Serif"/>
          <w:sz w:val="16"/>
        </w:rPr>
        <mc:AlternateContent>
          <mc:Choice Requires="wps">
            <w:drawing>
              <wp:anchor distT="0" distB="0" distL="0" distR="0" simplePos="0" relativeHeight="251668480" behindDoc="1" locked="0" layoutInCell="1" allowOverlap="1">
                <wp:simplePos x="0" y="0"/>
                <wp:positionH relativeFrom="page">
                  <wp:posOffset>957580</wp:posOffset>
                </wp:positionH>
                <wp:positionV relativeFrom="paragraph">
                  <wp:posOffset>128905</wp:posOffset>
                </wp:positionV>
                <wp:extent cx="5750560" cy="1270"/>
                <wp:effectExtent l="0" t="0" r="0" b="0"/>
                <wp:wrapTopAndBottom/>
                <wp:docPr id="37" name="Graphic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505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50560">
                              <a:moveTo>
                                <a:pt x="-517" y="1589"/>
                              </a:moveTo>
                              <a:lnTo>
                                <a:pt x="5746429" y="1589"/>
                              </a:lnTo>
                            </a:path>
                          </a:pathLst>
                        </a:custGeom>
                        <a:ln w="9519">
                          <a:solidFill>
                            <a:srgbClr val="33333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37" o:spid="_x0000_s1026" o:spt="100" style="position:absolute;left:0pt;margin-left:75.4pt;margin-top:10.15pt;height:0.1pt;width:452.8pt;mso-position-horizontal-relative:page;mso-wrap-distance-bottom:0pt;mso-wrap-distance-top:0pt;z-index:-251648000;mso-width-relative:page;mso-height-relative:page;" filled="f" stroked="t" coordsize="5750560,1" o:gfxdata="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" path="m-517,1589l5746429,1589e">
                <v:fill on="f" focussize="0,0"/>
                <v:stroke weight="0.749527559055118pt" color="#333333" joinstyle="round"/>
                <v:imagedata o:title=""/>
                <o:lock v:ext="edit" aspectratio="f"/>
                <v:textbox inset="0mm,0mm,0mm,0mm"/>
                <w10:wrap type="topAndBottom"/>
              </v:shape>
            </w:pict>
          </mc:Fallback>
        </mc:AlternateContent>
      </w:r>
      <w:r>
        <w:rPr>
          <w:rFonts w:ascii="Microsoft Sans Serif" w:hAnsi="Microsoft Sans Serif"/>
          <w:sz w:val="16"/>
        </w:rPr>
        <mc:AlternateContent>
          <mc:Choice Requires="wps">
            <w:drawing>
              <wp:anchor distT="0" distB="0" distL="0" distR="0" simplePos="0" relativeHeight="251668480" behindDoc="1" locked="0" layoutInCell="1" allowOverlap="1">
                <wp:simplePos x="0" y="0"/>
                <wp:positionH relativeFrom="page">
                  <wp:posOffset>957580</wp:posOffset>
                </wp:positionH>
                <wp:positionV relativeFrom="paragraph">
                  <wp:posOffset>266065</wp:posOffset>
                </wp:positionV>
                <wp:extent cx="5750560" cy="1270"/>
                <wp:effectExtent l="0" t="0" r="0" b="0"/>
                <wp:wrapTopAndBottom/>
                <wp:docPr id="38" name="Graphic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505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50560">
                              <a:moveTo>
                                <a:pt x="-517" y="1515"/>
                              </a:moveTo>
                              <a:lnTo>
                                <a:pt x="5746429" y="1515"/>
                              </a:lnTo>
                            </a:path>
                          </a:pathLst>
                        </a:custGeom>
                        <a:ln w="9519">
                          <a:solidFill>
                            <a:srgbClr val="33333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38" o:spid="_x0000_s1026" o:spt="100" style="position:absolute;left:0pt;margin-left:75.4pt;margin-top:20.95pt;height:0.1pt;width:452.8pt;mso-position-horizontal-relative:page;mso-wrap-distance-bottom:0pt;mso-wrap-distance-top:0pt;z-index:-251648000;mso-width-relative:page;mso-height-relative:page;" filled="f" stroked="t" coordsize="5750560,1" o:gfxdata="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" path="m-517,1515l5746429,1515e">
                <v:fill on="f" focussize="0,0"/>
                <v:stroke weight="0.749527559055118pt" color="#333333" joinstyle="round"/>
                <v:imagedata o:title=""/>
                <o:lock v:ext="edit" aspectratio="f"/>
                <v:textbox inset="0mm,0mm,0mm,0mm"/>
                <w10:wrap type="topAndBottom"/>
              </v:shape>
            </w:pict>
          </mc:Fallback>
        </mc:AlternateContent>
      </w:r>
      <w:r>
        <w:rPr>
          <w:rFonts w:ascii="Microsoft Sans Serif" w:hAnsi="Microsoft Sans Serif"/>
          <w:sz w:val="16"/>
        </w:rPr>
        <mc:AlternateContent>
          <mc:Choice Requires="wps">
            <w:drawing>
              <wp:anchor distT="0" distB="0" distL="0" distR="0" simplePos="0" relativeHeight="251669504" behindDoc="1" locked="0" layoutInCell="1" allowOverlap="1">
                <wp:simplePos x="0" y="0"/>
                <wp:positionH relativeFrom="page">
                  <wp:posOffset>957580</wp:posOffset>
                </wp:positionH>
                <wp:positionV relativeFrom="paragraph">
                  <wp:posOffset>536575</wp:posOffset>
                </wp:positionV>
                <wp:extent cx="949960" cy="1270"/>
                <wp:effectExtent l="0" t="0" r="0" b="0"/>
                <wp:wrapTopAndBottom/>
                <wp:docPr id="39" name="Graphic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99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49960">
                              <a:moveTo>
                                <a:pt x="-517" y="1369"/>
                              </a:moveTo>
                              <a:lnTo>
                                <a:pt x="948421" y="1369"/>
                              </a:lnTo>
                            </a:path>
                          </a:pathLst>
                        </a:custGeom>
                        <a:ln w="9519">
                          <a:solidFill>
                            <a:srgbClr val="33333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39" o:spid="_x0000_s1026" o:spt="100" style="position:absolute;left:0pt;margin-left:75.4pt;margin-top:42.25pt;height:0.1pt;width:74.8pt;mso-position-horizontal-relative:page;mso-wrap-distance-bottom:0pt;mso-wrap-distance-top:0pt;z-index:-251646976;mso-width-relative:page;mso-height-relative:page;" filled="f" stroked="t" coordsize="949960,1" o:gfxdata="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" path="m-517,1369l948421,1369e">
                <v:fill on="f" focussize="0,0"/>
                <v:stroke weight="0.749527559055118pt" color="#333333" joinstyle="round"/>
                <v:imagedata o:title=""/>
                <o:lock v:ext="edit" aspectratio="f"/>
                <v:textbox inset="0mm,0mm,0mm,0mm"/>
                <w10:wrap type="topAndBottom"/>
              </v:shape>
            </w:pict>
          </mc:Fallback>
        </mc:AlternateContent>
      </w:r>
      <w:r>
        <w:rPr>
          <w:rFonts w:ascii="Microsoft Sans Serif" w:hAnsi="Microsoft Sans Serif"/>
          <w:sz w:val="16"/>
        </w:rPr>
        <mc:AlternateContent>
          <mc:Choice Requires="wps">
            <w:drawing>
              <wp:anchor distT="0" distB="0" distL="0" distR="0" simplePos="0" relativeHeight="251669504" behindDoc="1" locked="0" layoutInCell="1" allowOverlap="1">
                <wp:simplePos x="0" y="0"/>
                <wp:positionH relativeFrom="page">
                  <wp:posOffset>2440305</wp:posOffset>
                </wp:positionH>
                <wp:positionV relativeFrom="paragraph">
                  <wp:posOffset>536575</wp:posOffset>
                </wp:positionV>
                <wp:extent cx="1600200" cy="1270"/>
                <wp:effectExtent l="0" t="0" r="0" b="0"/>
                <wp:wrapTopAndBottom/>
                <wp:docPr id="40" name="Graphic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00200">
                              <a:moveTo>
                                <a:pt x="-1318" y="1369"/>
                              </a:moveTo>
                              <a:lnTo>
                                <a:pt x="1598017" y="1369"/>
                              </a:lnTo>
                            </a:path>
                          </a:pathLst>
                        </a:custGeom>
                        <a:ln w="9519">
                          <a:solidFill>
                            <a:srgbClr val="33333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40" o:spid="_x0000_s1026" o:spt="100" style="position:absolute;left:0pt;margin-left:192.15pt;margin-top:42.25pt;height:0.1pt;width:126pt;mso-position-horizontal-relative:page;mso-wrap-distance-bottom:0pt;mso-wrap-distance-top:0pt;z-index:-251646976;mso-width-relative:page;mso-height-relative:page;" filled="f" stroked="t" coordsize="1600200,1" o:gfxdata="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" path="m-1318,1369l1598017,1369e">
                <v:fill on="f" focussize="0,0"/>
                <v:stroke weight="0.749527559055118pt" color="#333333" joinstyle="round"/>
                <v:imagedata o:title=""/>
                <o:lock v:ext="edit" aspectratio="f"/>
                <v:textbox inset="0mm,0mm,0mm,0mm"/>
                <w10:wrap type="topAndBottom"/>
              </v:shape>
            </w:pict>
          </mc:Fallback>
        </mc:AlternateContent>
      </w:r>
      <w:r>
        <w:rPr>
          <w:rFonts w:ascii="Microsoft Sans Serif" w:hAnsi="Microsoft Sans Serif"/>
          <w:sz w:val="16"/>
        </w:rPr>
        <mc:AlternateContent>
          <mc:Choice Requires="wps">
            <w:drawing>
              <wp:anchor distT="0" distB="0" distL="0" distR="0" simplePos="0" relativeHeight="251670528" behindDoc="1" locked="0" layoutInCell="1" allowOverlap="1">
                <wp:simplePos x="0" y="0"/>
                <wp:positionH relativeFrom="page">
                  <wp:posOffset>4574540</wp:posOffset>
                </wp:positionH>
                <wp:positionV relativeFrom="paragraph">
                  <wp:posOffset>536575</wp:posOffset>
                </wp:positionV>
                <wp:extent cx="2133600" cy="1270"/>
                <wp:effectExtent l="0" t="0" r="0" b="0"/>
                <wp:wrapTopAndBottom/>
                <wp:docPr id="41" name="Graphic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3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33600">
                              <a:moveTo>
                                <a:pt x="-2470" y="1369"/>
                              </a:moveTo>
                              <a:lnTo>
                                <a:pt x="2129977" y="1369"/>
                              </a:lnTo>
                            </a:path>
                          </a:pathLst>
                        </a:custGeom>
                        <a:ln w="9519">
                          <a:solidFill>
                            <a:srgbClr val="33333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41" o:spid="_x0000_s1026" o:spt="100" style="position:absolute;left:0pt;margin-left:360.2pt;margin-top:42.25pt;height:0.1pt;width:168pt;mso-position-horizontal-relative:page;mso-wrap-distance-bottom:0pt;mso-wrap-distance-top:0pt;z-index:-251645952;mso-width-relative:page;mso-height-relative:page;" filled="f" stroked="t" coordsize="2133600,1" o:gfxdata="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" path="m-2470,1369l2129977,1369e">
                <v:fill on="f" focussize="0,0"/>
                <v:stroke weight="0.749527559055118pt" color="#333333" joinstyle="round"/>
                <v:imagedata o:title=""/>
                <o:lock v:ext="edit" aspectratio="f"/>
                <v:textbox inset="0mm,0mm,0mm,0mm"/>
                <w10:wrap type="topAndBottom"/>
              </v:shape>
            </w:pict>
          </mc:Fallback>
        </mc:AlternateContent>
      </w:r>
      <w:r>
        <w:rPr>
          <w:rFonts w:ascii="Microsoft Sans Serif" w:hAnsi="Microsoft Sans Serif"/>
          <w:sz w:val="16"/>
        </w:rPr>
        <w:t>Свой</w:t>
      </w:r>
      <w:r>
        <w:rPr>
          <w:rFonts w:ascii="Microsoft Sans Serif" w:hAnsi="Microsoft Sans Serif"/>
          <w:spacing w:val="-3"/>
          <w:sz w:val="16"/>
        </w:rPr>
        <w:t xml:space="preserve"> </w:t>
      </w:r>
      <w:r>
        <w:rPr>
          <w:rFonts w:ascii="Microsoft Sans Serif" w:hAnsi="Microsoft Sans Serif"/>
          <w:spacing w:val="-2"/>
          <w:sz w:val="16"/>
        </w:rPr>
        <w:t>вариант:</w:t>
      </w:r>
    </w:p>
    <w:p w14:paraId="5E7CF93B">
      <w:pPr>
        <w:pStyle w:val="5"/>
        <w:spacing w:before="3"/>
        <w:rPr>
          <w:rFonts w:ascii="Microsoft Sans Serif"/>
          <w:sz w:val="16"/>
        </w:rPr>
      </w:pPr>
    </w:p>
    <w:p w14:paraId="3A5549B7">
      <w:pPr>
        <w:pStyle w:val="5"/>
        <w:spacing w:before="168"/>
        <w:rPr>
          <w:rFonts w:ascii="Microsoft Sans Serif"/>
          <w:sz w:val="20"/>
        </w:rPr>
      </w:pPr>
    </w:p>
    <w:p w14:paraId="63F77734">
      <w:pPr>
        <w:tabs>
          <w:tab w:val="left" w:pos="3470"/>
          <w:tab w:val="left" w:pos="6709"/>
        </w:tabs>
        <w:spacing w:before="1"/>
        <w:ind w:left="757" w:right="0" w:firstLine="0"/>
        <w:jc w:val="left"/>
        <w:rPr>
          <w:rFonts w:ascii="Microsoft Sans Serif" w:hAnsi="Microsoft Sans Serif"/>
          <w:sz w:val="16"/>
        </w:rPr>
      </w:pPr>
      <w:r>
        <w:rPr>
          <w:rFonts w:ascii="Microsoft Sans Serif" w:hAnsi="Microsoft Sans Serif"/>
          <w:spacing w:val="-2"/>
          <w:sz w:val="16"/>
        </w:rPr>
        <w:t>(дата)</w:t>
      </w:r>
      <w:r>
        <w:rPr>
          <w:rFonts w:ascii="Microsoft Sans Serif" w:hAnsi="Microsoft Sans Serif"/>
          <w:sz w:val="16"/>
        </w:rPr>
        <w:tab/>
      </w:r>
      <w:r>
        <w:rPr>
          <w:rFonts w:ascii="Microsoft Sans Serif" w:hAnsi="Microsoft Sans Serif"/>
          <w:spacing w:val="-2"/>
          <w:sz w:val="16"/>
        </w:rPr>
        <w:t>(подпись)</w:t>
      </w:r>
      <w:r>
        <w:rPr>
          <w:rFonts w:ascii="Microsoft Sans Serif" w:hAnsi="Microsoft Sans Serif"/>
          <w:sz w:val="16"/>
        </w:rPr>
        <w:tab/>
      </w:r>
      <w:r>
        <w:rPr>
          <w:rFonts w:ascii="Microsoft Sans Serif" w:hAnsi="Microsoft Sans Serif"/>
          <w:spacing w:val="-2"/>
          <w:sz w:val="16"/>
        </w:rPr>
        <w:t>(расшифровка</w:t>
      </w:r>
      <w:r>
        <w:rPr>
          <w:rFonts w:ascii="Microsoft Sans Serif" w:hAnsi="Microsoft Sans Serif"/>
          <w:spacing w:val="6"/>
          <w:sz w:val="16"/>
        </w:rPr>
        <w:t xml:space="preserve"> </w:t>
      </w:r>
      <w:r>
        <w:rPr>
          <w:rFonts w:ascii="Microsoft Sans Serif" w:hAnsi="Microsoft Sans Serif"/>
          <w:spacing w:val="-2"/>
          <w:sz w:val="16"/>
        </w:rPr>
        <w:t>подписи)</w:t>
      </w:r>
    </w:p>
    <w:p w14:paraId="3B998853">
      <w:pPr>
        <w:pStyle w:val="5"/>
        <w:rPr>
          <w:rFonts w:ascii="Microsoft Sans Serif"/>
          <w:sz w:val="16"/>
        </w:rPr>
      </w:pPr>
    </w:p>
    <w:p w14:paraId="31FB5BDD">
      <w:pPr>
        <w:pStyle w:val="5"/>
        <w:rPr>
          <w:rFonts w:ascii="Microsoft Sans Serif"/>
          <w:sz w:val="16"/>
        </w:rPr>
      </w:pPr>
    </w:p>
    <w:p w14:paraId="0C81D87B">
      <w:pPr>
        <w:pStyle w:val="5"/>
        <w:rPr>
          <w:rFonts w:ascii="Microsoft Sans Serif"/>
          <w:sz w:val="16"/>
        </w:rPr>
      </w:pPr>
    </w:p>
    <w:p w14:paraId="2E71AF4D">
      <w:pPr>
        <w:pStyle w:val="5"/>
        <w:rPr>
          <w:rFonts w:ascii="Microsoft Sans Serif"/>
          <w:sz w:val="16"/>
        </w:rPr>
      </w:pPr>
    </w:p>
    <w:p w14:paraId="2BEBD262">
      <w:pPr>
        <w:pStyle w:val="5"/>
        <w:rPr>
          <w:rFonts w:ascii="Microsoft Sans Serif"/>
          <w:sz w:val="16"/>
        </w:rPr>
      </w:pPr>
    </w:p>
    <w:p w14:paraId="42AB10E3">
      <w:pPr>
        <w:pStyle w:val="5"/>
        <w:rPr>
          <w:rFonts w:ascii="Microsoft Sans Serif"/>
          <w:sz w:val="16"/>
        </w:rPr>
      </w:pPr>
    </w:p>
    <w:p w14:paraId="0A108C9D">
      <w:pPr>
        <w:pStyle w:val="5"/>
        <w:rPr>
          <w:rFonts w:ascii="Microsoft Sans Serif"/>
          <w:sz w:val="16"/>
        </w:rPr>
      </w:pPr>
    </w:p>
    <w:p w14:paraId="33994A58">
      <w:pPr>
        <w:pStyle w:val="5"/>
        <w:rPr>
          <w:rFonts w:ascii="Microsoft Sans Serif"/>
          <w:sz w:val="16"/>
        </w:rPr>
      </w:pPr>
    </w:p>
    <w:p w14:paraId="721D4610">
      <w:pPr>
        <w:pStyle w:val="5"/>
        <w:rPr>
          <w:rFonts w:ascii="Microsoft Sans Serif"/>
          <w:sz w:val="16"/>
        </w:rPr>
      </w:pPr>
    </w:p>
    <w:p w14:paraId="7F57C358">
      <w:pPr>
        <w:pStyle w:val="5"/>
        <w:spacing w:before="2"/>
        <w:rPr>
          <w:rFonts w:ascii="Microsoft Sans Serif"/>
          <w:sz w:val="16"/>
        </w:rPr>
      </w:pPr>
    </w:p>
    <w:p w14:paraId="049921A3">
      <w:pPr>
        <w:spacing w:before="0" w:line="240" w:lineRule="auto"/>
        <w:ind w:left="248" w:right="6079" w:firstLine="0"/>
        <w:jc w:val="left"/>
        <w:rPr>
          <w:rFonts w:ascii="Microsoft Sans Serif" w:hAnsi="Microsoft Sans Serif"/>
          <w:sz w:val="18"/>
        </w:rPr>
      </w:pPr>
      <w:r>
        <w:rPr>
          <w:rFonts w:ascii="Microsoft Sans Serif" w:hAnsi="Microsoft Sans Serif"/>
          <w:sz w:val="18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3869055</wp:posOffset>
            </wp:positionH>
            <wp:positionV relativeFrom="paragraph">
              <wp:posOffset>-113030</wp:posOffset>
            </wp:positionV>
            <wp:extent cx="732790" cy="734060"/>
            <wp:effectExtent l="0" t="0" r="0" b="0"/>
            <wp:wrapNone/>
            <wp:docPr id="42" name="Image 42" descr="cid:4633281752140957@mail-sendbernar-production-main-41.klg.yp-c.yandex.ne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 42" descr="cid:4633281752140957@mail-sendbernar-production-main-41.klg.yp-c.yandex.net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2918" cy="734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Sans Serif" w:hAnsi="Microsoft Sans Serif"/>
          <w:sz w:val="18"/>
        </w:rPr>
        <w:t>Направьте ваш отзыв о полученной консультации</w:t>
      </w:r>
      <w:r>
        <w:rPr>
          <w:rFonts w:ascii="Microsoft Sans Serif" w:hAnsi="Microsoft Sans Serif"/>
          <w:spacing w:val="-8"/>
          <w:sz w:val="18"/>
        </w:rPr>
        <w:t xml:space="preserve"> </w:t>
      </w:r>
      <w:r>
        <w:rPr>
          <w:rFonts w:ascii="Microsoft Sans Serif" w:hAnsi="Microsoft Sans Serif"/>
          <w:sz w:val="18"/>
        </w:rPr>
        <w:t>в</w:t>
      </w:r>
      <w:r>
        <w:rPr>
          <w:rFonts w:ascii="Microsoft Sans Serif" w:hAnsi="Microsoft Sans Serif"/>
          <w:spacing w:val="-10"/>
          <w:sz w:val="18"/>
        </w:rPr>
        <w:t xml:space="preserve"> </w:t>
      </w:r>
      <w:r>
        <w:rPr>
          <w:rFonts w:ascii="Microsoft Sans Serif" w:hAnsi="Microsoft Sans Serif"/>
          <w:sz w:val="18"/>
        </w:rPr>
        <w:t>комитет</w:t>
      </w:r>
      <w:r>
        <w:rPr>
          <w:rFonts w:ascii="Microsoft Sans Serif" w:hAnsi="Microsoft Sans Serif"/>
          <w:spacing w:val="-9"/>
          <w:sz w:val="18"/>
        </w:rPr>
        <w:t xml:space="preserve"> </w:t>
      </w:r>
      <w:r>
        <w:rPr>
          <w:rFonts w:ascii="Microsoft Sans Serif" w:hAnsi="Microsoft Sans Serif"/>
          <w:sz w:val="18"/>
        </w:rPr>
        <w:t>по</w:t>
      </w:r>
      <w:r>
        <w:rPr>
          <w:rFonts w:ascii="Microsoft Sans Serif" w:hAnsi="Microsoft Sans Serif"/>
          <w:spacing w:val="-8"/>
          <w:sz w:val="18"/>
        </w:rPr>
        <w:t xml:space="preserve"> </w:t>
      </w:r>
      <w:r>
        <w:rPr>
          <w:rFonts w:ascii="Microsoft Sans Serif" w:hAnsi="Microsoft Sans Serif"/>
          <w:sz w:val="18"/>
        </w:rPr>
        <w:t>развитию</w:t>
      </w:r>
      <w:r>
        <w:rPr>
          <w:rFonts w:ascii="Microsoft Sans Serif" w:hAnsi="Microsoft Sans Serif"/>
          <w:spacing w:val="-8"/>
          <w:sz w:val="18"/>
        </w:rPr>
        <w:t xml:space="preserve"> </w:t>
      </w:r>
      <w:r>
        <w:rPr>
          <w:rFonts w:ascii="Microsoft Sans Serif" w:hAnsi="Microsoft Sans Serif"/>
          <w:sz w:val="18"/>
        </w:rPr>
        <w:t>малого, среднего бизнеса и потребительского рынка Ленинградской области</w:t>
      </w:r>
    </w:p>
    <w:p w14:paraId="0EC33945">
      <w:pPr>
        <w:spacing w:after="0" w:line="240" w:lineRule="auto"/>
        <w:jc w:val="left"/>
        <w:rPr>
          <w:rFonts w:ascii="Microsoft Sans Serif" w:hAnsi="Microsoft Sans Serif"/>
          <w:sz w:val="18"/>
        </w:rPr>
        <w:sectPr>
          <w:pgSz w:w="11900" w:h="16840"/>
          <w:pgMar w:top="1340" w:right="425" w:bottom="480" w:left="992" w:header="0" w:footer="288" w:gutter="0"/>
          <w:cols w:space="720" w:num="1"/>
        </w:sectPr>
      </w:pPr>
    </w:p>
    <w:p w14:paraId="2722BBFA">
      <w:pPr>
        <w:spacing w:before="85"/>
        <w:ind w:left="88" w:right="21" w:firstLine="0"/>
        <w:jc w:val="center"/>
        <w:rPr>
          <w:rFonts w:ascii="Arial" w:hAnsi="Arial"/>
          <w:b/>
          <w:i/>
          <w:sz w:val="16"/>
        </w:rPr>
      </w:pPr>
      <w:bookmarkStart w:id="95" w:name="15"/>
      <w:bookmarkEnd w:id="95"/>
      <w:r>
        <w:rPr>
          <w:rFonts w:ascii="Arial" w:hAnsi="Arial"/>
          <w:b/>
          <w:i/>
          <w:spacing w:val="-2"/>
          <w:sz w:val="16"/>
        </w:rPr>
        <w:t>СОГЛАСИЕ</w:t>
      </w:r>
      <w:r>
        <w:rPr>
          <w:rFonts w:ascii="Arial" w:hAnsi="Arial"/>
          <w:b/>
          <w:i/>
          <w:spacing w:val="-7"/>
          <w:sz w:val="16"/>
        </w:rPr>
        <w:t xml:space="preserve"> </w:t>
      </w:r>
      <w:r>
        <w:rPr>
          <w:rFonts w:ascii="Arial" w:hAnsi="Arial"/>
          <w:b/>
          <w:i/>
          <w:spacing w:val="-2"/>
          <w:sz w:val="16"/>
        </w:rPr>
        <w:t>НА</w:t>
      </w:r>
      <w:r>
        <w:rPr>
          <w:rFonts w:ascii="Arial" w:hAnsi="Arial"/>
          <w:b/>
          <w:i/>
          <w:spacing w:val="-6"/>
          <w:sz w:val="16"/>
        </w:rPr>
        <w:t xml:space="preserve"> </w:t>
      </w:r>
      <w:r>
        <w:rPr>
          <w:rFonts w:ascii="Arial" w:hAnsi="Arial"/>
          <w:b/>
          <w:i/>
          <w:spacing w:val="-2"/>
          <w:sz w:val="16"/>
        </w:rPr>
        <w:t>ОБРАБОТКУ</w:t>
      </w:r>
      <w:r>
        <w:rPr>
          <w:rFonts w:ascii="Arial" w:hAnsi="Arial"/>
          <w:b/>
          <w:i/>
          <w:spacing w:val="-7"/>
          <w:sz w:val="16"/>
        </w:rPr>
        <w:t xml:space="preserve"> </w:t>
      </w:r>
      <w:r>
        <w:rPr>
          <w:rFonts w:ascii="Arial" w:hAnsi="Arial"/>
          <w:b/>
          <w:i/>
          <w:spacing w:val="-2"/>
          <w:sz w:val="16"/>
        </w:rPr>
        <w:t>ПЕРСОНАЛЬНЫХ</w:t>
      </w:r>
      <w:r>
        <w:rPr>
          <w:rFonts w:ascii="Arial" w:hAnsi="Arial"/>
          <w:b/>
          <w:i/>
          <w:spacing w:val="-4"/>
          <w:sz w:val="16"/>
        </w:rPr>
        <w:t xml:space="preserve"> </w:t>
      </w:r>
      <w:r>
        <w:rPr>
          <w:rFonts w:ascii="Arial" w:hAnsi="Arial"/>
          <w:b/>
          <w:i/>
          <w:spacing w:val="-2"/>
          <w:sz w:val="16"/>
        </w:rPr>
        <w:t>ДАННЫХ</w:t>
      </w:r>
    </w:p>
    <w:p w14:paraId="6339A0BE">
      <w:pPr>
        <w:pStyle w:val="5"/>
        <w:spacing w:before="66"/>
        <w:rPr>
          <w:rFonts w:ascii="Arial"/>
          <w:b/>
          <w:i/>
          <w:sz w:val="16"/>
        </w:rPr>
      </w:pPr>
    </w:p>
    <w:p w14:paraId="22489FAD">
      <w:pPr>
        <w:tabs>
          <w:tab w:val="left" w:pos="3679"/>
          <w:tab w:val="left" w:pos="5094"/>
          <w:tab w:val="left" w:pos="6510"/>
          <w:tab w:val="left" w:pos="7925"/>
        </w:tabs>
        <w:spacing w:before="0" w:line="244" w:lineRule="auto"/>
        <w:ind w:left="272" w:right="199" w:firstLine="0"/>
        <w:jc w:val="left"/>
        <w:rPr>
          <w:rFonts w:ascii="Microsoft Sans Serif" w:hAnsi="Microsoft Sans Serif"/>
          <w:sz w:val="16"/>
        </w:rPr>
      </w:pPr>
      <w:r>
        <w:rPr>
          <w:rFonts w:ascii="Microsoft Sans Serif" w:hAnsi="Microsoft Sans Serif"/>
          <w:sz w:val="16"/>
        </w:rPr>
        <w:t>Настоящим я (Ф.И.О. полностью), ИНН</w:t>
      </w:r>
      <w:r>
        <w:rPr>
          <w:rFonts w:ascii="Microsoft Sans Serif" w:hAnsi="Microsoft Sans Serif"/>
          <w:spacing w:val="40"/>
          <w:sz w:val="16"/>
        </w:rPr>
        <w:t xml:space="preserve"> </w:t>
      </w:r>
      <w:r>
        <w:rPr>
          <w:rFonts w:ascii="Microsoft Sans Serif" w:hAnsi="Microsoft Sans Serif"/>
          <w:sz w:val="16"/>
        </w:rPr>
        <w:t>(далее – Пользователь) даю (название организации, ИНН),</w:t>
      </w:r>
      <w:r>
        <w:rPr>
          <w:rFonts w:ascii="Microsoft Sans Serif" w:hAnsi="Microsoft Sans Serif"/>
          <w:spacing w:val="80"/>
          <w:sz w:val="16"/>
        </w:rPr>
        <w:t xml:space="preserve"> </w:t>
      </w:r>
      <w:r>
        <w:rPr>
          <w:rFonts w:ascii="Microsoft Sans Serif" w:hAnsi="Microsoft Sans Serif"/>
          <w:sz w:val="16"/>
        </w:rPr>
        <w:t>адрес</w:t>
      </w:r>
      <w:r>
        <w:rPr>
          <w:rFonts w:ascii="Microsoft Sans Serif" w:hAnsi="Microsoft Sans Serif"/>
          <w:spacing w:val="80"/>
          <w:sz w:val="16"/>
        </w:rPr>
        <w:t xml:space="preserve"> </w:t>
      </w:r>
      <w:r>
        <w:rPr>
          <w:rFonts w:ascii="Microsoft Sans Serif" w:hAnsi="Microsoft Sans Serif"/>
          <w:sz w:val="16"/>
        </w:rPr>
        <w:t>места</w:t>
      </w:r>
      <w:r>
        <w:rPr>
          <w:rFonts w:ascii="Microsoft Sans Serif" w:hAnsi="Microsoft Sans Serif"/>
          <w:spacing w:val="80"/>
          <w:sz w:val="16"/>
        </w:rPr>
        <w:t xml:space="preserve"> </w:t>
      </w:r>
      <w:r>
        <w:rPr>
          <w:rFonts w:ascii="Microsoft Sans Serif" w:hAnsi="Microsoft Sans Serif"/>
          <w:sz w:val="16"/>
        </w:rPr>
        <w:t xml:space="preserve">нахождения: (далее </w:t>
      </w:r>
      <w:r>
        <w:rPr>
          <w:rFonts w:ascii="Microsoft Sans Serif" w:hAnsi="Microsoft Sans Serif"/>
          <w:w w:val="130"/>
          <w:sz w:val="16"/>
        </w:rPr>
        <w:t xml:space="preserve">– </w:t>
      </w:r>
      <w:r>
        <w:rPr>
          <w:rFonts w:ascii="Microsoft Sans Serif" w:hAnsi="Microsoft Sans Serif"/>
          <w:sz w:val="16"/>
        </w:rPr>
        <w:t>Оператор, Фонд), согласие на обработку моих персональных данных,</w:t>
      </w:r>
      <w:r>
        <w:rPr>
          <w:rFonts w:ascii="Microsoft Sans Serif" w:hAnsi="Microsoft Sans Serif"/>
          <w:spacing w:val="40"/>
          <w:sz w:val="16"/>
        </w:rPr>
        <w:t xml:space="preserve"> </w:t>
      </w:r>
      <w:r>
        <w:rPr>
          <w:rFonts w:ascii="Microsoft Sans Serif" w:hAnsi="Microsoft Sans Serif"/>
          <w:sz w:val="16"/>
        </w:rPr>
        <w:t>указанных</w:t>
      </w:r>
      <w:r>
        <w:rPr>
          <w:rFonts w:ascii="Microsoft Sans Serif" w:hAnsi="Microsoft Sans Serif"/>
          <w:spacing w:val="40"/>
          <w:sz w:val="16"/>
        </w:rPr>
        <w:t xml:space="preserve"> </w:t>
      </w:r>
      <w:r>
        <w:rPr>
          <w:rFonts w:ascii="Microsoft Sans Serif" w:hAnsi="Microsoft Sans Serif"/>
          <w:sz w:val="16"/>
        </w:rPr>
        <w:t>в</w:t>
      </w:r>
      <w:r>
        <w:rPr>
          <w:rFonts w:ascii="Microsoft Sans Serif" w:hAnsi="Microsoft Sans Serif"/>
          <w:spacing w:val="40"/>
          <w:sz w:val="16"/>
        </w:rPr>
        <w:t xml:space="preserve"> </w:t>
      </w:r>
      <w:r>
        <w:rPr>
          <w:rFonts w:ascii="Microsoft Sans Serif" w:hAnsi="Microsoft Sans Serif"/>
          <w:sz w:val="16"/>
        </w:rPr>
        <w:t>настоящем</w:t>
      </w:r>
      <w:r>
        <w:rPr>
          <w:rFonts w:ascii="Microsoft Sans Serif" w:hAnsi="Microsoft Sans Serif"/>
          <w:spacing w:val="40"/>
          <w:sz w:val="16"/>
        </w:rPr>
        <w:t xml:space="preserve"> </w:t>
      </w:r>
      <w:r>
        <w:rPr>
          <w:rFonts w:ascii="Microsoft Sans Serif" w:hAnsi="Microsoft Sans Serif"/>
          <w:sz w:val="16"/>
        </w:rPr>
        <w:t>заявлении,</w:t>
      </w:r>
      <w:r>
        <w:rPr>
          <w:rFonts w:ascii="Microsoft Sans Serif" w:hAnsi="Microsoft Sans Serif"/>
          <w:spacing w:val="40"/>
          <w:sz w:val="16"/>
        </w:rPr>
        <w:t xml:space="preserve"> </w:t>
      </w:r>
      <w:r>
        <w:rPr>
          <w:rFonts w:ascii="Microsoft Sans Serif" w:hAnsi="Microsoft Sans Serif"/>
          <w:sz w:val="16"/>
        </w:rPr>
        <w:t>то</w:t>
      </w:r>
      <w:r>
        <w:rPr>
          <w:rFonts w:ascii="Microsoft Sans Serif" w:hAnsi="Microsoft Sans Serif"/>
          <w:spacing w:val="40"/>
          <w:sz w:val="16"/>
        </w:rPr>
        <w:t xml:space="preserve"> </w:t>
      </w:r>
      <w:r>
        <w:rPr>
          <w:rFonts w:ascii="Microsoft Sans Serif" w:hAnsi="Microsoft Sans Serif"/>
          <w:sz w:val="16"/>
        </w:rPr>
        <w:t>есть</w:t>
      </w:r>
      <w:r>
        <w:rPr>
          <w:rFonts w:ascii="Microsoft Sans Serif" w:hAnsi="Microsoft Sans Serif"/>
          <w:spacing w:val="40"/>
          <w:sz w:val="16"/>
        </w:rPr>
        <w:t xml:space="preserve"> </w:t>
      </w:r>
      <w:r>
        <w:rPr>
          <w:rFonts w:ascii="Microsoft Sans Serif" w:hAnsi="Microsoft Sans Serif"/>
          <w:sz w:val="16"/>
        </w:rPr>
        <w:t>на совершение</w:t>
      </w:r>
      <w:r>
        <w:rPr>
          <w:rFonts w:ascii="Microsoft Sans Serif" w:hAnsi="Microsoft Sans Serif"/>
          <w:spacing w:val="40"/>
          <w:sz w:val="16"/>
        </w:rPr>
        <w:t xml:space="preserve"> </w:t>
      </w:r>
      <w:r>
        <w:rPr>
          <w:rFonts w:ascii="Microsoft Sans Serif" w:hAnsi="Microsoft Sans Serif"/>
          <w:sz w:val="16"/>
        </w:rPr>
        <w:t>действий,</w:t>
      </w:r>
      <w:r>
        <w:rPr>
          <w:rFonts w:ascii="Microsoft Sans Serif" w:hAnsi="Microsoft Sans Serif"/>
          <w:spacing w:val="40"/>
          <w:sz w:val="16"/>
        </w:rPr>
        <w:t xml:space="preserve"> </w:t>
      </w:r>
      <w:r>
        <w:rPr>
          <w:rFonts w:ascii="Microsoft Sans Serif" w:hAnsi="Microsoft Sans Serif"/>
          <w:sz w:val="16"/>
        </w:rPr>
        <w:t>предусмотренных</w:t>
      </w:r>
      <w:r>
        <w:rPr>
          <w:rFonts w:ascii="Microsoft Sans Serif" w:hAnsi="Microsoft Sans Serif"/>
          <w:spacing w:val="40"/>
          <w:sz w:val="16"/>
        </w:rPr>
        <w:t xml:space="preserve"> </w:t>
      </w:r>
      <w:r>
        <w:rPr>
          <w:rFonts w:ascii="Microsoft Sans Serif" w:hAnsi="Microsoft Sans Serif"/>
          <w:sz w:val="16"/>
        </w:rPr>
        <w:t>п.</w:t>
      </w:r>
      <w:r>
        <w:rPr>
          <w:rFonts w:ascii="Microsoft Sans Serif" w:hAnsi="Microsoft Sans Serif"/>
          <w:spacing w:val="40"/>
          <w:sz w:val="16"/>
        </w:rPr>
        <w:t xml:space="preserve"> </w:t>
      </w:r>
      <w:r>
        <w:rPr>
          <w:rFonts w:ascii="Microsoft Sans Serif" w:hAnsi="Microsoft Sans Serif"/>
          <w:sz w:val="16"/>
        </w:rPr>
        <w:t>3</w:t>
      </w:r>
      <w:r>
        <w:rPr>
          <w:rFonts w:ascii="Microsoft Sans Serif" w:hAnsi="Microsoft Sans Serif"/>
          <w:spacing w:val="38"/>
          <w:sz w:val="16"/>
        </w:rPr>
        <w:t xml:space="preserve"> </w:t>
      </w:r>
      <w:r>
        <w:rPr>
          <w:rFonts w:ascii="Microsoft Sans Serif" w:hAnsi="Microsoft Sans Serif"/>
          <w:sz w:val="16"/>
        </w:rPr>
        <w:t>ч.</w:t>
      </w:r>
      <w:r>
        <w:rPr>
          <w:rFonts w:ascii="Microsoft Sans Serif" w:hAnsi="Microsoft Sans Serif"/>
          <w:spacing w:val="40"/>
          <w:sz w:val="16"/>
        </w:rPr>
        <w:t xml:space="preserve"> </w:t>
      </w:r>
      <w:r>
        <w:rPr>
          <w:rFonts w:ascii="Microsoft Sans Serif" w:hAnsi="Microsoft Sans Serif"/>
          <w:sz w:val="16"/>
        </w:rPr>
        <w:t>1</w:t>
      </w:r>
      <w:r>
        <w:rPr>
          <w:rFonts w:ascii="Microsoft Sans Serif" w:hAnsi="Microsoft Sans Serif"/>
          <w:spacing w:val="38"/>
          <w:sz w:val="16"/>
        </w:rPr>
        <w:t xml:space="preserve"> </w:t>
      </w:r>
      <w:r>
        <w:rPr>
          <w:rFonts w:ascii="Microsoft Sans Serif" w:hAnsi="Microsoft Sans Serif"/>
          <w:sz w:val="16"/>
        </w:rPr>
        <w:t>ст.</w:t>
      </w:r>
      <w:r>
        <w:rPr>
          <w:rFonts w:ascii="Microsoft Sans Serif" w:hAnsi="Microsoft Sans Serif"/>
          <w:spacing w:val="40"/>
          <w:sz w:val="16"/>
        </w:rPr>
        <w:t xml:space="preserve"> </w:t>
      </w:r>
      <w:r>
        <w:rPr>
          <w:rFonts w:ascii="Microsoft Sans Serif" w:hAnsi="Microsoft Sans Serif"/>
          <w:sz w:val="16"/>
        </w:rPr>
        <w:t>3</w:t>
      </w:r>
      <w:r>
        <w:rPr>
          <w:rFonts w:ascii="Microsoft Sans Serif" w:hAnsi="Microsoft Sans Serif"/>
          <w:spacing w:val="-3"/>
          <w:sz w:val="16"/>
        </w:rPr>
        <w:t xml:space="preserve"> </w:t>
      </w:r>
      <w:r>
        <w:rPr>
          <w:rFonts w:ascii="Microsoft Sans Serif" w:hAnsi="Microsoft Sans Serif"/>
          <w:sz w:val="16"/>
        </w:rPr>
        <w:t>Федерального</w:t>
      </w:r>
      <w:r>
        <w:rPr>
          <w:rFonts w:ascii="Microsoft Sans Serif" w:hAnsi="Microsoft Sans Serif"/>
          <w:spacing w:val="30"/>
          <w:sz w:val="16"/>
        </w:rPr>
        <w:t xml:space="preserve"> </w:t>
      </w:r>
      <w:r>
        <w:rPr>
          <w:rFonts w:ascii="Microsoft Sans Serif" w:hAnsi="Microsoft Sans Serif"/>
          <w:sz w:val="16"/>
        </w:rPr>
        <w:t>закона</w:t>
      </w:r>
      <w:r>
        <w:rPr>
          <w:rFonts w:ascii="Microsoft Sans Serif" w:hAnsi="Microsoft Sans Serif"/>
          <w:spacing w:val="29"/>
          <w:sz w:val="16"/>
        </w:rPr>
        <w:t xml:space="preserve"> </w:t>
      </w:r>
      <w:r>
        <w:rPr>
          <w:rFonts w:ascii="Microsoft Sans Serif" w:hAnsi="Microsoft Sans Serif"/>
          <w:sz w:val="16"/>
        </w:rPr>
        <w:t>«О</w:t>
      </w:r>
      <w:r>
        <w:rPr>
          <w:rFonts w:ascii="Microsoft Sans Serif" w:hAnsi="Microsoft Sans Serif"/>
          <w:spacing w:val="27"/>
          <w:sz w:val="16"/>
        </w:rPr>
        <w:t xml:space="preserve"> </w:t>
      </w:r>
      <w:r>
        <w:rPr>
          <w:rFonts w:ascii="Microsoft Sans Serif" w:hAnsi="Microsoft Sans Serif"/>
          <w:sz w:val="16"/>
        </w:rPr>
        <w:t>персональных</w:t>
      </w:r>
      <w:r>
        <w:rPr>
          <w:rFonts w:ascii="Microsoft Sans Serif" w:hAnsi="Microsoft Sans Serif"/>
          <w:spacing w:val="29"/>
          <w:sz w:val="16"/>
        </w:rPr>
        <w:t xml:space="preserve"> </w:t>
      </w:r>
      <w:r>
        <w:rPr>
          <w:rFonts w:ascii="Microsoft Sans Serif" w:hAnsi="Microsoft Sans Serif"/>
          <w:sz w:val="16"/>
        </w:rPr>
        <w:t>данных»</w:t>
      </w:r>
      <w:r>
        <w:rPr>
          <w:rFonts w:ascii="Microsoft Sans Serif" w:hAnsi="Microsoft Sans Serif"/>
          <w:spacing w:val="27"/>
          <w:sz w:val="16"/>
        </w:rPr>
        <w:t xml:space="preserve"> </w:t>
      </w:r>
      <w:r>
        <w:rPr>
          <w:rFonts w:ascii="Microsoft Sans Serif" w:hAnsi="Microsoft Sans Serif"/>
          <w:sz w:val="16"/>
        </w:rPr>
        <w:t>от</w:t>
      </w:r>
      <w:r>
        <w:rPr>
          <w:rFonts w:ascii="Microsoft Sans Serif" w:hAnsi="Microsoft Sans Serif"/>
          <w:spacing w:val="28"/>
          <w:sz w:val="16"/>
        </w:rPr>
        <w:t xml:space="preserve"> </w:t>
      </w:r>
      <w:r>
        <w:rPr>
          <w:rFonts w:ascii="Microsoft Sans Serif" w:hAnsi="Microsoft Sans Serif"/>
          <w:sz w:val="16"/>
        </w:rPr>
        <w:t>27.07.2006</w:t>
      </w:r>
      <w:r>
        <w:rPr>
          <w:rFonts w:ascii="Microsoft Sans Serif" w:hAnsi="Microsoft Sans Serif"/>
          <w:spacing w:val="27"/>
          <w:sz w:val="16"/>
        </w:rPr>
        <w:t xml:space="preserve"> </w:t>
      </w:r>
      <w:r>
        <w:rPr>
          <w:rFonts w:ascii="Microsoft Sans Serif" w:hAnsi="Microsoft Sans Serif"/>
          <w:sz w:val="16"/>
        </w:rPr>
        <w:t>№</w:t>
      </w:r>
      <w:r>
        <w:rPr>
          <w:rFonts w:ascii="Microsoft Sans Serif" w:hAnsi="Microsoft Sans Serif"/>
          <w:spacing w:val="25"/>
          <w:sz w:val="16"/>
        </w:rPr>
        <w:t xml:space="preserve"> </w:t>
      </w:r>
      <w:r>
        <w:rPr>
          <w:rFonts w:ascii="Microsoft Sans Serif" w:hAnsi="Microsoft Sans Serif"/>
          <w:sz w:val="16"/>
        </w:rPr>
        <w:t>152-ФЗ,</w:t>
      </w:r>
      <w:r>
        <w:rPr>
          <w:rFonts w:ascii="Microsoft Sans Serif" w:hAnsi="Microsoft Sans Serif"/>
          <w:spacing w:val="25"/>
          <w:sz w:val="16"/>
        </w:rPr>
        <w:t xml:space="preserve"> </w:t>
      </w:r>
      <w:r>
        <w:rPr>
          <w:rFonts w:ascii="Microsoft Sans Serif" w:hAnsi="Microsoft Sans Serif"/>
          <w:sz w:val="16"/>
        </w:rPr>
        <w:t>осуществляемых</w:t>
      </w:r>
      <w:r>
        <w:rPr>
          <w:rFonts w:ascii="Microsoft Sans Serif" w:hAnsi="Microsoft Sans Serif"/>
          <w:spacing w:val="22"/>
          <w:sz w:val="16"/>
        </w:rPr>
        <w:t xml:space="preserve"> </w:t>
      </w:r>
      <w:r>
        <w:rPr>
          <w:rFonts w:ascii="Microsoft Sans Serif" w:hAnsi="Microsoft Sans Serif"/>
          <w:sz w:val="16"/>
        </w:rPr>
        <w:t>как</w:t>
      </w:r>
      <w:r>
        <w:rPr>
          <w:rFonts w:ascii="Microsoft Sans Serif" w:hAnsi="Microsoft Sans Serif"/>
          <w:spacing w:val="21"/>
          <w:sz w:val="16"/>
        </w:rPr>
        <w:t xml:space="preserve"> </w:t>
      </w:r>
      <w:r>
        <w:rPr>
          <w:rFonts w:ascii="Microsoft Sans Serif" w:hAnsi="Microsoft Sans Serif"/>
          <w:sz w:val="16"/>
        </w:rPr>
        <w:t>с</w:t>
      </w:r>
      <w:r>
        <w:rPr>
          <w:rFonts w:ascii="Microsoft Sans Serif" w:hAnsi="Microsoft Sans Serif"/>
          <w:spacing w:val="26"/>
          <w:sz w:val="16"/>
        </w:rPr>
        <w:t xml:space="preserve"> </w:t>
      </w:r>
      <w:r>
        <w:rPr>
          <w:rFonts w:ascii="Microsoft Sans Serif" w:hAnsi="Microsoft Sans Serif"/>
          <w:sz w:val="16"/>
        </w:rPr>
        <w:t>использованием</w:t>
      </w:r>
      <w:r>
        <w:rPr>
          <w:rFonts w:ascii="Microsoft Sans Serif" w:hAnsi="Microsoft Sans Serif"/>
          <w:spacing w:val="-5"/>
          <w:sz w:val="16"/>
        </w:rPr>
        <w:t xml:space="preserve"> </w:t>
      </w:r>
      <w:r>
        <w:rPr>
          <w:rFonts w:ascii="Microsoft Sans Serif" w:hAnsi="Microsoft Sans Serif"/>
          <w:sz w:val="16"/>
        </w:rPr>
        <w:t>средств</w:t>
      </w:r>
      <w:r>
        <w:rPr>
          <w:rFonts w:ascii="Microsoft Sans Serif" w:hAnsi="Microsoft Sans Serif"/>
          <w:spacing w:val="-2"/>
          <w:sz w:val="16"/>
        </w:rPr>
        <w:t xml:space="preserve"> </w:t>
      </w:r>
      <w:r>
        <w:rPr>
          <w:rFonts w:ascii="Microsoft Sans Serif" w:hAnsi="Microsoft Sans Serif"/>
          <w:sz w:val="16"/>
        </w:rPr>
        <w:t>автоматизации,</w:t>
      </w:r>
      <w:r>
        <w:rPr>
          <w:rFonts w:ascii="Microsoft Sans Serif" w:hAnsi="Microsoft Sans Serif"/>
          <w:spacing w:val="-2"/>
          <w:sz w:val="16"/>
        </w:rPr>
        <w:t xml:space="preserve"> </w:t>
      </w:r>
      <w:r>
        <w:rPr>
          <w:rFonts w:ascii="Microsoft Sans Serif" w:hAnsi="Microsoft Sans Serif"/>
          <w:sz w:val="16"/>
        </w:rPr>
        <w:t>так</w:t>
      </w:r>
      <w:r>
        <w:rPr>
          <w:rFonts w:ascii="Microsoft Sans Serif" w:hAnsi="Microsoft Sans Serif"/>
          <w:spacing w:val="-2"/>
          <w:sz w:val="16"/>
        </w:rPr>
        <w:t xml:space="preserve"> </w:t>
      </w:r>
      <w:r>
        <w:rPr>
          <w:rFonts w:ascii="Microsoft Sans Serif" w:hAnsi="Microsoft Sans Serif"/>
          <w:sz w:val="16"/>
        </w:rPr>
        <w:t>и</w:t>
      </w:r>
      <w:r>
        <w:rPr>
          <w:rFonts w:ascii="Microsoft Sans Serif" w:hAnsi="Microsoft Sans Serif"/>
          <w:spacing w:val="-4"/>
          <w:sz w:val="16"/>
        </w:rPr>
        <w:t xml:space="preserve"> </w:t>
      </w:r>
      <w:r>
        <w:rPr>
          <w:rFonts w:ascii="Microsoft Sans Serif" w:hAnsi="Microsoft Sans Serif"/>
          <w:sz w:val="16"/>
        </w:rPr>
        <w:t>без</w:t>
      </w:r>
      <w:r>
        <w:rPr>
          <w:rFonts w:ascii="Microsoft Sans Serif" w:hAnsi="Microsoft Sans Serif"/>
          <w:spacing w:val="-2"/>
          <w:sz w:val="16"/>
        </w:rPr>
        <w:t xml:space="preserve"> </w:t>
      </w:r>
      <w:r>
        <w:rPr>
          <w:rFonts w:ascii="Microsoft Sans Serif" w:hAnsi="Microsoft Sans Serif"/>
          <w:sz w:val="16"/>
        </w:rPr>
        <w:t>использования</w:t>
      </w:r>
      <w:r>
        <w:rPr>
          <w:rFonts w:ascii="Microsoft Sans Serif" w:hAnsi="Microsoft Sans Serif"/>
          <w:spacing w:val="-6"/>
          <w:sz w:val="16"/>
        </w:rPr>
        <w:t xml:space="preserve"> </w:t>
      </w:r>
      <w:r>
        <w:rPr>
          <w:rFonts w:ascii="Microsoft Sans Serif" w:hAnsi="Microsoft Sans Serif"/>
          <w:sz w:val="16"/>
        </w:rPr>
        <w:t>таких</w:t>
      </w:r>
      <w:r>
        <w:rPr>
          <w:rFonts w:ascii="Microsoft Sans Serif" w:hAnsi="Microsoft Sans Serif"/>
          <w:spacing w:val="-4"/>
          <w:sz w:val="16"/>
        </w:rPr>
        <w:t xml:space="preserve"> </w:t>
      </w:r>
      <w:r>
        <w:rPr>
          <w:rFonts w:ascii="Microsoft Sans Serif" w:hAnsi="Microsoft Sans Serif"/>
          <w:sz w:val="16"/>
        </w:rPr>
        <w:t>средств,</w:t>
      </w:r>
      <w:r>
        <w:rPr>
          <w:rFonts w:ascii="Microsoft Sans Serif" w:hAnsi="Microsoft Sans Serif"/>
          <w:spacing w:val="-4"/>
          <w:sz w:val="16"/>
        </w:rPr>
        <w:t xml:space="preserve"> </w:t>
      </w:r>
      <w:r>
        <w:rPr>
          <w:rFonts w:ascii="Microsoft Sans Serif" w:hAnsi="Microsoft Sans Serif"/>
          <w:sz w:val="16"/>
        </w:rPr>
        <w:t>включая</w:t>
      </w:r>
      <w:r>
        <w:rPr>
          <w:rFonts w:ascii="Microsoft Sans Serif" w:hAnsi="Microsoft Sans Serif"/>
          <w:spacing w:val="-6"/>
          <w:sz w:val="16"/>
        </w:rPr>
        <w:t xml:space="preserve"> </w:t>
      </w:r>
      <w:r>
        <w:rPr>
          <w:rFonts w:ascii="Microsoft Sans Serif" w:hAnsi="Microsoft Sans Serif"/>
          <w:sz w:val="16"/>
        </w:rPr>
        <w:t>сбор,</w:t>
      </w:r>
      <w:r>
        <w:rPr>
          <w:rFonts w:ascii="Microsoft Sans Serif" w:hAnsi="Microsoft Sans Serif"/>
          <w:spacing w:val="-5"/>
          <w:sz w:val="16"/>
        </w:rPr>
        <w:t xml:space="preserve"> </w:t>
      </w:r>
      <w:r>
        <w:rPr>
          <w:rFonts w:ascii="Microsoft Sans Serif" w:hAnsi="Microsoft Sans Serif"/>
          <w:sz w:val="16"/>
        </w:rPr>
        <w:t>запись, систематизацию, накопление, хранение,</w:t>
      </w:r>
      <w:r>
        <w:rPr>
          <w:rFonts w:ascii="Microsoft Sans Serif" w:hAnsi="Microsoft Sans Serif"/>
          <w:sz w:val="16"/>
        </w:rPr>
        <w:tab/>
      </w:r>
      <w:r>
        <w:rPr>
          <w:rFonts w:ascii="Microsoft Sans Serif" w:hAnsi="Microsoft Sans Serif"/>
          <w:spacing w:val="-2"/>
          <w:sz w:val="16"/>
        </w:rPr>
        <w:t>уточнение</w:t>
      </w:r>
      <w:r>
        <w:rPr>
          <w:rFonts w:ascii="Microsoft Sans Serif" w:hAnsi="Microsoft Sans Serif"/>
          <w:sz w:val="16"/>
        </w:rPr>
        <w:tab/>
      </w:r>
      <w:r>
        <w:rPr>
          <w:rFonts w:ascii="Microsoft Sans Serif" w:hAnsi="Microsoft Sans Serif"/>
          <w:spacing w:val="-2"/>
          <w:sz w:val="16"/>
        </w:rPr>
        <w:t>(обновление,</w:t>
      </w:r>
      <w:r>
        <w:rPr>
          <w:rFonts w:ascii="Microsoft Sans Serif" w:hAnsi="Microsoft Sans Serif"/>
          <w:sz w:val="16"/>
        </w:rPr>
        <w:tab/>
      </w:r>
      <w:r>
        <w:rPr>
          <w:rFonts w:ascii="Microsoft Sans Serif" w:hAnsi="Microsoft Sans Serif"/>
          <w:spacing w:val="-2"/>
          <w:sz w:val="16"/>
        </w:rPr>
        <w:t>изменение),</w:t>
      </w:r>
      <w:r>
        <w:rPr>
          <w:rFonts w:ascii="Microsoft Sans Serif" w:hAnsi="Microsoft Sans Serif"/>
          <w:sz w:val="16"/>
        </w:rPr>
        <w:tab/>
      </w:r>
      <w:r>
        <w:rPr>
          <w:rFonts w:ascii="Microsoft Sans Serif" w:hAnsi="Microsoft Sans Serif"/>
          <w:spacing w:val="-2"/>
          <w:sz w:val="16"/>
        </w:rPr>
        <w:t>извлечение,</w:t>
      </w:r>
    </w:p>
    <w:p w14:paraId="6C90EDB5">
      <w:pPr>
        <w:tabs>
          <w:tab w:val="left" w:pos="2263"/>
        </w:tabs>
        <w:spacing w:before="0" w:line="244" w:lineRule="auto"/>
        <w:ind w:left="272" w:right="139" w:firstLine="575"/>
        <w:jc w:val="left"/>
        <w:rPr>
          <w:rFonts w:ascii="Microsoft Sans Serif" w:hAnsi="Microsoft Sans Serif"/>
          <w:sz w:val="16"/>
        </w:rPr>
      </w:pPr>
      <w:r>
        <w:rPr>
          <w:rFonts w:ascii="Microsoft Sans Serif" w:hAnsi="Microsoft Sans Serif"/>
          <w:spacing w:val="-2"/>
          <w:sz w:val="16"/>
        </w:rPr>
        <w:t>использование,</w:t>
      </w:r>
      <w:r>
        <w:rPr>
          <w:rFonts w:ascii="Microsoft Sans Serif" w:hAnsi="Microsoft Sans Serif"/>
          <w:sz w:val="16"/>
        </w:rPr>
        <w:tab/>
      </w:r>
      <w:r>
        <w:rPr>
          <w:rFonts w:ascii="Microsoft Sans Serif" w:hAnsi="Microsoft Sans Serif"/>
          <w:sz w:val="16"/>
        </w:rPr>
        <w:t>передачу</w:t>
      </w:r>
      <w:r>
        <w:rPr>
          <w:rFonts w:ascii="Microsoft Sans Serif" w:hAnsi="Microsoft Sans Serif"/>
          <w:spacing w:val="-20"/>
          <w:sz w:val="16"/>
        </w:rPr>
        <w:t xml:space="preserve"> </w:t>
      </w:r>
      <w:r>
        <w:rPr>
          <w:rFonts w:ascii="Microsoft Sans Serif" w:hAnsi="Microsoft Sans Serif"/>
          <w:sz w:val="16"/>
        </w:rPr>
        <w:t>(распространение, предоставление,</w:t>
      </w:r>
      <w:r>
        <w:rPr>
          <w:rFonts w:ascii="Microsoft Sans Serif" w:hAnsi="Microsoft Sans Serif"/>
          <w:spacing w:val="40"/>
          <w:sz w:val="16"/>
        </w:rPr>
        <w:t xml:space="preserve"> </w:t>
      </w:r>
      <w:r>
        <w:rPr>
          <w:rFonts w:ascii="Microsoft Sans Serif" w:hAnsi="Microsoft Sans Serif"/>
          <w:sz w:val="16"/>
        </w:rPr>
        <w:t>доступ),</w:t>
      </w:r>
      <w:r>
        <w:rPr>
          <w:rFonts w:ascii="Microsoft Sans Serif" w:hAnsi="Microsoft Sans Serif"/>
          <w:spacing w:val="37"/>
          <w:sz w:val="16"/>
        </w:rPr>
        <w:t xml:space="preserve"> </w:t>
      </w:r>
      <w:r>
        <w:rPr>
          <w:rFonts w:ascii="Microsoft Sans Serif" w:hAnsi="Microsoft Sans Serif"/>
          <w:sz w:val="16"/>
        </w:rPr>
        <w:t>обезличивание,</w:t>
      </w:r>
      <w:r>
        <w:rPr>
          <w:rFonts w:ascii="Microsoft Sans Serif" w:hAnsi="Microsoft Sans Serif"/>
          <w:spacing w:val="37"/>
          <w:sz w:val="16"/>
        </w:rPr>
        <w:t xml:space="preserve"> </w:t>
      </w:r>
      <w:r>
        <w:rPr>
          <w:rFonts w:ascii="Microsoft Sans Serif" w:hAnsi="Microsoft Sans Serif"/>
          <w:sz w:val="16"/>
        </w:rPr>
        <w:t>блокирование,</w:t>
      </w:r>
      <w:r>
        <w:rPr>
          <w:rFonts w:ascii="Microsoft Sans Serif" w:hAnsi="Microsoft Sans Serif"/>
          <w:spacing w:val="38"/>
          <w:sz w:val="16"/>
        </w:rPr>
        <w:t xml:space="preserve"> </w:t>
      </w:r>
      <w:r>
        <w:rPr>
          <w:rFonts w:ascii="Microsoft Sans Serif" w:hAnsi="Microsoft Sans Serif"/>
          <w:sz w:val="16"/>
        </w:rPr>
        <w:t>удаление, уничтожение</w:t>
      </w:r>
      <w:r>
        <w:rPr>
          <w:rFonts w:ascii="Microsoft Sans Serif" w:hAnsi="Microsoft Sans Serif"/>
          <w:spacing w:val="37"/>
          <w:sz w:val="16"/>
        </w:rPr>
        <w:t xml:space="preserve"> </w:t>
      </w:r>
      <w:r>
        <w:rPr>
          <w:rFonts w:ascii="Microsoft Sans Serif" w:hAnsi="Microsoft Sans Serif"/>
          <w:sz w:val="16"/>
        </w:rPr>
        <w:t>персональных</w:t>
      </w:r>
      <w:r>
        <w:rPr>
          <w:rFonts w:ascii="Microsoft Sans Serif" w:hAnsi="Microsoft Sans Serif"/>
          <w:spacing w:val="36"/>
          <w:sz w:val="16"/>
        </w:rPr>
        <w:t xml:space="preserve"> </w:t>
      </w:r>
      <w:r>
        <w:rPr>
          <w:rFonts w:ascii="Microsoft Sans Serif" w:hAnsi="Microsoft Sans Serif"/>
          <w:sz w:val="16"/>
        </w:rPr>
        <w:t>данных.</w:t>
      </w:r>
      <w:r>
        <w:rPr>
          <w:rFonts w:ascii="Microsoft Sans Serif" w:hAnsi="Microsoft Sans Serif"/>
          <w:spacing w:val="36"/>
          <w:sz w:val="16"/>
        </w:rPr>
        <w:t xml:space="preserve"> </w:t>
      </w:r>
      <w:r>
        <w:rPr>
          <w:rFonts w:ascii="Microsoft Sans Serif" w:hAnsi="Microsoft Sans Serif"/>
          <w:sz w:val="16"/>
        </w:rPr>
        <w:t>Указанные мной</w:t>
      </w:r>
      <w:r>
        <w:rPr>
          <w:rFonts w:ascii="Microsoft Sans Serif" w:hAnsi="Microsoft Sans Serif"/>
          <w:spacing w:val="80"/>
          <w:sz w:val="16"/>
        </w:rPr>
        <w:t xml:space="preserve"> </w:t>
      </w:r>
      <w:r>
        <w:rPr>
          <w:rFonts w:ascii="Microsoft Sans Serif" w:hAnsi="Microsoft Sans Serif"/>
          <w:sz w:val="16"/>
        </w:rPr>
        <w:t>персональные</w:t>
      </w:r>
      <w:r>
        <w:rPr>
          <w:rFonts w:ascii="Microsoft Sans Serif" w:hAnsi="Microsoft Sans Serif"/>
          <w:spacing w:val="80"/>
          <w:sz w:val="16"/>
        </w:rPr>
        <w:t xml:space="preserve"> </w:t>
      </w:r>
      <w:r>
        <w:rPr>
          <w:rFonts w:ascii="Microsoft Sans Serif" w:hAnsi="Microsoft Sans Serif"/>
          <w:sz w:val="16"/>
        </w:rPr>
        <w:t>данные</w:t>
      </w:r>
      <w:r>
        <w:rPr>
          <w:rFonts w:ascii="Microsoft Sans Serif" w:hAnsi="Microsoft Sans Serif"/>
          <w:spacing w:val="80"/>
          <w:sz w:val="16"/>
        </w:rPr>
        <w:t xml:space="preserve"> </w:t>
      </w:r>
      <w:r>
        <w:rPr>
          <w:rFonts w:ascii="Microsoft Sans Serif" w:hAnsi="Microsoft Sans Serif"/>
          <w:sz w:val="16"/>
        </w:rPr>
        <w:t>предоставляются,</w:t>
      </w:r>
      <w:r>
        <w:rPr>
          <w:rFonts w:ascii="Microsoft Sans Serif" w:hAnsi="Microsoft Sans Serif"/>
          <w:spacing w:val="80"/>
          <w:sz w:val="16"/>
        </w:rPr>
        <w:t xml:space="preserve"> </w:t>
      </w:r>
      <w:r>
        <w:rPr>
          <w:rFonts w:ascii="Microsoft Sans Serif" w:hAnsi="Microsoft Sans Serif"/>
          <w:sz w:val="16"/>
        </w:rPr>
        <w:t>а</w:t>
      </w:r>
      <w:r>
        <w:rPr>
          <w:rFonts w:ascii="Microsoft Sans Serif" w:hAnsi="Microsoft Sans Serif"/>
          <w:spacing w:val="80"/>
          <w:sz w:val="16"/>
        </w:rPr>
        <w:t xml:space="preserve"> </w:t>
      </w:r>
      <w:r>
        <w:rPr>
          <w:rFonts w:ascii="Microsoft Sans Serif" w:hAnsi="Microsoft Sans Serif"/>
          <w:sz w:val="16"/>
        </w:rPr>
        <w:t>обработка</w:t>
      </w:r>
      <w:r>
        <w:rPr>
          <w:rFonts w:ascii="Microsoft Sans Serif" w:hAnsi="Microsoft Sans Serif"/>
          <w:spacing w:val="80"/>
          <w:sz w:val="16"/>
        </w:rPr>
        <w:t xml:space="preserve"> </w:t>
      </w:r>
      <w:r>
        <w:rPr>
          <w:rFonts w:ascii="Microsoft Sans Serif" w:hAnsi="Microsoft Sans Serif"/>
          <w:sz w:val="16"/>
        </w:rPr>
        <w:t>персональных данных</w:t>
      </w:r>
      <w:r>
        <w:rPr>
          <w:rFonts w:ascii="Microsoft Sans Serif" w:hAnsi="Microsoft Sans Serif"/>
          <w:spacing w:val="80"/>
          <w:sz w:val="16"/>
        </w:rPr>
        <w:t xml:space="preserve"> </w:t>
      </w:r>
      <w:r>
        <w:rPr>
          <w:rFonts w:ascii="Microsoft Sans Serif" w:hAnsi="Microsoft Sans Serif"/>
          <w:sz w:val="16"/>
        </w:rPr>
        <w:t>осуществляется</w:t>
      </w:r>
      <w:r>
        <w:rPr>
          <w:rFonts w:ascii="Microsoft Sans Serif" w:hAnsi="Microsoft Sans Serif"/>
          <w:spacing w:val="80"/>
          <w:sz w:val="16"/>
        </w:rPr>
        <w:t xml:space="preserve"> </w:t>
      </w:r>
      <w:r>
        <w:rPr>
          <w:rFonts w:ascii="Microsoft Sans Serif" w:hAnsi="Microsoft Sans Serif"/>
          <w:sz w:val="16"/>
        </w:rPr>
        <w:t>в</w:t>
      </w:r>
      <w:r>
        <w:rPr>
          <w:rFonts w:ascii="Microsoft Sans Serif" w:hAnsi="Microsoft Sans Serif"/>
          <w:spacing w:val="80"/>
          <w:sz w:val="16"/>
        </w:rPr>
        <w:t xml:space="preserve"> </w:t>
      </w:r>
      <w:r>
        <w:rPr>
          <w:rFonts w:ascii="Microsoft Sans Serif" w:hAnsi="Microsoft Sans Serif"/>
          <w:sz w:val="16"/>
        </w:rPr>
        <w:t>целях обеспечения</w:t>
      </w:r>
      <w:r>
        <w:rPr>
          <w:rFonts w:ascii="Microsoft Sans Serif" w:hAnsi="Microsoft Sans Serif"/>
          <w:spacing w:val="25"/>
          <w:sz w:val="16"/>
        </w:rPr>
        <w:t xml:space="preserve"> </w:t>
      </w:r>
      <w:r>
        <w:rPr>
          <w:rFonts w:ascii="Microsoft Sans Serif" w:hAnsi="Microsoft Sans Serif"/>
          <w:sz w:val="16"/>
        </w:rPr>
        <w:t>соблюдения</w:t>
      </w:r>
      <w:r>
        <w:rPr>
          <w:rFonts w:ascii="Microsoft Sans Serif" w:hAnsi="Microsoft Sans Serif"/>
          <w:spacing w:val="27"/>
          <w:sz w:val="16"/>
        </w:rPr>
        <w:t xml:space="preserve"> </w:t>
      </w:r>
      <w:r>
        <w:rPr>
          <w:rFonts w:ascii="Microsoft Sans Serif" w:hAnsi="Microsoft Sans Serif"/>
          <w:sz w:val="16"/>
        </w:rPr>
        <w:t>законодательства</w:t>
      </w:r>
      <w:r>
        <w:rPr>
          <w:rFonts w:ascii="Microsoft Sans Serif" w:hAnsi="Microsoft Sans Serif"/>
          <w:spacing w:val="28"/>
          <w:sz w:val="16"/>
        </w:rPr>
        <w:t xml:space="preserve"> </w:t>
      </w:r>
      <w:r>
        <w:rPr>
          <w:rFonts w:ascii="Microsoft Sans Serif" w:hAnsi="Microsoft Sans Serif"/>
          <w:sz w:val="16"/>
        </w:rPr>
        <w:t>РФ,</w:t>
      </w:r>
      <w:r>
        <w:rPr>
          <w:rFonts w:ascii="Microsoft Sans Serif" w:hAnsi="Microsoft Sans Serif"/>
          <w:spacing w:val="25"/>
          <w:sz w:val="16"/>
        </w:rPr>
        <w:t xml:space="preserve"> </w:t>
      </w:r>
      <w:r>
        <w:rPr>
          <w:rFonts w:ascii="Microsoft Sans Serif" w:hAnsi="Microsoft Sans Serif"/>
          <w:sz w:val="16"/>
        </w:rPr>
        <w:t>в</w:t>
      </w:r>
      <w:r>
        <w:rPr>
          <w:rFonts w:ascii="Microsoft Sans Serif" w:hAnsi="Microsoft Sans Serif"/>
          <w:spacing w:val="28"/>
          <w:sz w:val="16"/>
        </w:rPr>
        <w:t xml:space="preserve"> </w:t>
      </w:r>
      <w:r>
        <w:rPr>
          <w:rFonts w:ascii="Microsoft Sans Serif" w:hAnsi="Microsoft Sans Serif"/>
          <w:sz w:val="16"/>
        </w:rPr>
        <w:t>том</w:t>
      </w:r>
      <w:r>
        <w:rPr>
          <w:rFonts w:ascii="Microsoft Sans Serif" w:hAnsi="Microsoft Sans Serif"/>
          <w:spacing w:val="28"/>
          <w:sz w:val="16"/>
        </w:rPr>
        <w:t xml:space="preserve"> </w:t>
      </w:r>
      <w:r>
        <w:rPr>
          <w:rFonts w:ascii="Microsoft Sans Serif" w:hAnsi="Microsoft Sans Serif"/>
          <w:sz w:val="16"/>
        </w:rPr>
        <w:t>числе</w:t>
      </w:r>
      <w:r>
        <w:rPr>
          <w:rFonts w:ascii="Microsoft Sans Serif" w:hAnsi="Microsoft Sans Serif"/>
          <w:spacing w:val="27"/>
          <w:sz w:val="16"/>
        </w:rPr>
        <w:t xml:space="preserve"> </w:t>
      </w:r>
      <w:r>
        <w:rPr>
          <w:rFonts w:ascii="Microsoft Sans Serif" w:hAnsi="Microsoft Sans Serif"/>
          <w:sz w:val="16"/>
        </w:rPr>
        <w:t>Федерального</w:t>
      </w:r>
      <w:r>
        <w:rPr>
          <w:rFonts w:ascii="Microsoft Sans Serif" w:hAnsi="Microsoft Sans Serif"/>
          <w:spacing w:val="27"/>
          <w:sz w:val="16"/>
        </w:rPr>
        <w:t xml:space="preserve"> </w:t>
      </w:r>
      <w:r>
        <w:rPr>
          <w:rFonts w:ascii="Microsoft Sans Serif" w:hAnsi="Microsoft Sans Serif"/>
          <w:sz w:val="16"/>
        </w:rPr>
        <w:t>закона</w:t>
      </w:r>
      <w:r>
        <w:rPr>
          <w:rFonts w:ascii="Microsoft Sans Serif" w:hAnsi="Microsoft Sans Serif"/>
          <w:spacing w:val="27"/>
          <w:sz w:val="16"/>
        </w:rPr>
        <w:t xml:space="preserve"> </w:t>
      </w:r>
      <w:r>
        <w:rPr>
          <w:rFonts w:ascii="Microsoft Sans Serif" w:hAnsi="Microsoft Sans Serif"/>
          <w:sz w:val="16"/>
        </w:rPr>
        <w:t>«О развитии</w:t>
      </w:r>
      <w:r>
        <w:rPr>
          <w:rFonts w:ascii="Microsoft Sans Serif" w:hAnsi="Microsoft Sans Serif"/>
          <w:spacing w:val="26"/>
          <w:sz w:val="16"/>
        </w:rPr>
        <w:t xml:space="preserve"> </w:t>
      </w:r>
      <w:r>
        <w:rPr>
          <w:rFonts w:ascii="Microsoft Sans Serif" w:hAnsi="Microsoft Sans Serif"/>
          <w:sz w:val="16"/>
        </w:rPr>
        <w:t>малого</w:t>
      </w:r>
      <w:r>
        <w:rPr>
          <w:rFonts w:ascii="Microsoft Sans Serif" w:hAnsi="Microsoft Sans Serif"/>
          <w:spacing w:val="28"/>
          <w:sz w:val="16"/>
        </w:rPr>
        <w:t xml:space="preserve"> </w:t>
      </w:r>
      <w:r>
        <w:rPr>
          <w:rFonts w:ascii="Microsoft Sans Serif" w:hAnsi="Microsoft Sans Serif"/>
          <w:sz w:val="16"/>
        </w:rPr>
        <w:t>и</w:t>
      </w:r>
      <w:r>
        <w:rPr>
          <w:rFonts w:ascii="Microsoft Sans Serif" w:hAnsi="Microsoft Sans Serif"/>
          <w:spacing w:val="28"/>
          <w:sz w:val="16"/>
        </w:rPr>
        <w:t xml:space="preserve"> </w:t>
      </w:r>
      <w:r>
        <w:rPr>
          <w:rFonts w:ascii="Microsoft Sans Serif" w:hAnsi="Microsoft Sans Serif"/>
          <w:sz w:val="16"/>
        </w:rPr>
        <w:t>среднего предпринимательства</w:t>
      </w:r>
      <w:r>
        <w:rPr>
          <w:rFonts w:ascii="Microsoft Sans Serif" w:hAnsi="Microsoft Sans Serif"/>
          <w:spacing w:val="40"/>
          <w:sz w:val="16"/>
        </w:rPr>
        <w:t xml:space="preserve"> </w:t>
      </w:r>
      <w:r>
        <w:rPr>
          <w:rFonts w:ascii="Microsoft Sans Serif" w:hAnsi="Microsoft Sans Serif"/>
          <w:sz w:val="16"/>
        </w:rPr>
        <w:t>в</w:t>
      </w:r>
      <w:r>
        <w:rPr>
          <w:rFonts w:ascii="Microsoft Sans Serif" w:hAnsi="Microsoft Sans Serif"/>
          <w:spacing w:val="40"/>
          <w:sz w:val="16"/>
        </w:rPr>
        <w:t xml:space="preserve"> </w:t>
      </w:r>
      <w:r>
        <w:rPr>
          <w:rFonts w:ascii="Microsoft Sans Serif" w:hAnsi="Microsoft Sans Serif"/>
          <w:sz w:val="16"/>
        </w:rPr>
        <w:t>Российской</w:t>
      </w:r>
      <w:r>
        <w:rPr>
          <w:rFonts w:ascii="Microsoft Sans Serif" w:hAnsi="Microsoft Sans Serif"/>
          <w:spacing w:val="40"/>
          <w:sz w:val="16"/>
        </w:rPr>
        <w:t xml:space="preserve"> </w:t>
      </w:r>
      <w:r>
        <w:rPr>
          <w:rFonts w:ascii="Microsoft Sans Serif" w:hAnsi="Microsoft Sans Serif"/>
          <w:sz w:val="16"/>
        </w:rPr>
        <w:t>Федерации»</w:t>
      </w:r>
      <w:r>
        <w:rPr>
          <w:rFonts w:ascii="Microsoft Sans Serif" w:hAnsi="Microsoft Sans Serif"/>
          <w:spacing w:val="40"/>
          <w:sz w:val="16"/>
        </w:rPr>
        <w:t xml:space="preserve"> </w:t>
      </w:r>
      <w:r>
        <w:rPr>
          <w:rFonts w:ascii="Microsoft Sans Serif" w:hAnsi="Microsoft Sans Serif"/>
          <w:sz w:val="16"/>
        </w:rPr>
        <w:t>от</w:t>
      </w:r>
      <w:r>
        <w:rPr>
          <w:rFonts w:ascii="Microsoft Sans Serif" w:hAnsi="Microsoft Sans Serif"/>
          <w:spacing w:val="40"/>
          <w:sz w:val="16"/>
        </w:rPr>
        <w:t xml:space="preserve"> </w:t>
      </w:r>
      <w:r>
        <w:rPr>
          <w:rFonts w:ascii="Microsoft Sans Serif" w:hAnsi="Microsoft Sans Serif"/>
          <w:sz w:val="16"/>
        </w:rPr>
        <w:t>24.07.2007</w:t>
      </w:r>
      <w:r>
        <w:rPr>
          <w:rFonts w:ascii="Microsoft Sans Serif" w:hAnsi="Microsoft Sans Serif"/>
          <w:spacing w:val="40"/>
          <w:sz w:val="16"/>
        </w:rPr>
        <w:t xml:space="preserve"> </w:t>
      </w:r>
      <w:r>
        <w:rPr>
          <w:rFonts w:ascii="Microsoft Sans Serif" w:hAnsi="Microsoft Sans Serif"/>
          <w:sz w:val="16"/>
        </w:rPr>
        <w:t>№209-ФЗ,</w:t>
      </w:r>
      <w:r>
        <w:rPr>
          <w:rFonts w:ascii="Microsoft Sans Serif" w:hAnsi="Microsoft Sans Serif"/>
          <w:spacing w:val="40"/>
          <w:sz w:val="16"/>
        </w:rPr>
        <w:t xml:space="preserve"> </w:t>
      </w:r>
      <w:r>
        <w:rPr>
          <w:rFonts w:ascii="Microsoft Sans Serif" w:hAnsi="Microsoft Sans Serif"/>
          <w:sz w:val="16"/>
        </w:rPr>
        <w:t>обработки</w:t>
      </w:r>
      <w:r>
        <w:rPr>
          <w:rFonts w:ascii="Microsoft Sans Serif" w:hAnsi="Microsoft Sans Serif"/>
          <w:spacing w:val="40"/>
          <w:sz w:val="16"/>
        </w:rPr>
        <w:t xml:space="preserve"> </w:t>
      </w:r>
      <w:r>
        <w:rPr>
          <w:rFonts w:ascii="Microsoft Sans Serif" w:hAnsi="Microsoft Sans Serif"/>
          <w:sz w:val="16"/>
        </w:rPr>
        <w:t>моего заявления</w:t>
      </w:r>
      <w:r>
        <w:rPr>
          <w:rFonts w:ascii="Microsoft Sans Serif" w:hAnsi="Microsoft Sans Serif"/>
          <w:spacing w:val="40"/>
          <w:sz w:val="16"/>
        </w:rPr>
        <w:t xml:space="preserve"> </w:t>
      </w:r>
      <w:r>
        <w:rPr>
          <w:rFonts w:ascii="Microsoft Sans Serif" w:hAnsi="Microsoft Sans Serif"/>
          <w:sz w:val="16"/>
        </w:rPr>
        <w:t>с</w:t>
      </w:r>
      <w:r>
        <w:rPr>
          <w:rFonts w:ascii="Microsoft Sans Serif" w:hAnsi="Microsoft Sans Serif"/>
          <w:spacing w:val="40"/>
          <w:sz w:val="16"/>
        </w:rPr>
        <w:t xml:space="preserve"> </w:t>
      </w:r>
      <w:r>
        <w:rPr>
          <w:rFonts w:ascii="Microsoft Sans Serif" w:hAnsi="Microsoft Sans Serif"/>
          <w:sz w:val="16"/>
        </w:rPr>
        <w:t>целью предоставления</w:t>
      </w:r>
      <w:r>
        <w:rPr>
          <w:rFonts w:ascii="Microsoft Sans Serif" w:hAnsi="Microsoft Sans Serif"/>
          <w:spacing w:val="34"/>
          <w:sz w:val="16"/>
        </w:rPr>
        <w:t xml:space="preserve"> </w:t>
      </w:r>
      <w:r>
        <w:rPr>
          <w:rFonts w:ascii="Microsoft Sans Serif" w:hAnsi="Microsoft Sans Serif"/>
          <w:sz w:val="16"/>
        </w:rPr>
        <w:t>мне</w:t>
      </w:r>
      <w:r>
        <w:rPr>
          <w:rFonts w:ascii="Microsoft Sans Serif" w:hAnsi="Microsoft Sans Serif"/>
          <w:spacing w:val="32"/>
          <w:sz w:val="16"/>
        </w:rPr>
        <w:t xml:space="preserve"> </w:t>
      </w:r>
      <w:r>
        <w:rPr>
          <w:rFonts w:ascii="Microsoft Sans Serif" w:hAnsi="Microsoft Sans Serif"/>
          <w:sz w:val="16"/>
        </w:rPr>
        <w:t>услуги,</w:t>
      </w:r>
      <w:r>
        <w:rPr>
          <w:rFonts w:ascii="Microsoft Sans Serif" w:hAnsi="Microsoft Sans Serif"/>
          <w:spacing w:val="33"/>
          <w:sz w:val="16"/>
        </w:rPr>
        <w:t xml:space="preserve"> </w:t>
      </w:r>
      <w:r>
        <w:rPr>
          <w:rFonts w:ascii="Microsoft Sans Serif" w:hAnsi="Microsoft Sans Serif"/>
          <w:sz w:val="16"/>
        </w:rPr>
        <w:t>указанной</w:t>
      </w:r>
      <w:r>
        <w:rPr>
          <w:rFonts w:ascii="Microsoft Sans Serif" w:hAnsi="Microsoft Sans Serif"/>
          <w:spacing w:val="33"/>
          <w:sz w:val="16"/>
        </w:rPr>
        <w:t xml:space="preserve"> </w:t>
      </w:r>
      <w:r>
        <w:rPr>
          <w:rFonts w:ascii="Microsoft Sans Serif" w:hAnsi="Microsoft Sans Serif"/>
          <w:sz w:val="16"/>
        </w:rPr>
        <w:t>в</w:t>
      </w:r>
      <w:r>
        <w:rPr>
          <w:rFonts w:ascii="Microsoft Sans Serif" w:hAnsi="Microsoft Sans Serif"/>
          <w:spacing w:val="32"/>
          <w:sz w:val="16"/>
        </w:rPr>
        <w:t xml:space="preserve"> </w:t>
      </w:r>
      <w:r>
        <w:rPr>
          <w:rFonts w:ascii="Microsoft Sans Serif" w:hAnsi="Microsoft Sans Serif"/>
          <w:sz w:val="16"/>
        </w:rPr>
        <w:t>настоящем</w:t>
      </w:r>
      <w:r>
        <w:rPr>
          <w:rFonts w:ascii="Microsoft Sans Serif" w:hAnsi="Microsoft Sans Serif"/>
          <w:spacing w:val="31"/>
          <w:sz w:val="16"/>
        </w:rPr>
        <w:t xml:space="preserve"> </w:t>
      </w:r>
      <w:r>
        <w:rPr>
          <w:rFonts w:ascii="Microsoft Sans Serif" w:hAnsi="Microsoft Sans Serif"/>
          <w:sz w:val="16"/>
        </w:rPr>
        <w:t>заявлении,</w:t>
      </w:r>
      <w:r>
        <w:rPr>
          <w:rFonts w:ascii="Microsoft Sans Serif" w:hAnsi="Microsoft Sans Serif"/>
          <w:spacing w:val="35"/>
          <w:sz w:val="16"/>
        </w:rPr>
        <w:t xml:space="preserve"> </w:t>
      </w:r>
      <w:r>
        <w:rPr>
          <w:rFonts w:ascii="Microsoft Sans Serif" w:hAnsi="Microsoft Sans Serif"/>
          <w:sz w:val="16"/>
        </w:rPr>
        <w:t>а</w:t>
      </w:r>
      <w:r>
        <w:rPr>
          <w:rFonts w:ascii="Microsoft Sans Serif" w:hAnsi="Microsoft Sans Serif"/>
          <w:spacing w:val="32"/>
          <w:sz w:val="16"/>
        </w:rPr>
        <w:t xml:space="preserve"> </w:t>
      </w:r>
      <w:r>
        <w:rPr>
          <w:rFonts w:ascii="Microsoft Sans Serif" w:hAnsi="Microsoft Sans Serif"/>
          <w:sz w:val="16"/>
        </w:rPr>
        <w:t>также</w:t>
      </w:r>
      <w:r>
        <w:rPr>
          <w:rFonts w:ascii="Microsoft Sans Serif" w:hAnsi="Microsoft Sans Serif"/>
          <w:spacing w:val="31"/>
          <w:sz w:val="16"/>
        </w:rPr>
        <w:t xml:space="preserve"> </w:t>
      </w:r>
      <w:r>
        <w:rPr>
          <w:rFonts w:ascii="Microsoft Sans Serif" w:hAnsi="Microsoft Sans Serif"/>
          <w:sz w:val="16"/>
        </w:rPr>
        <w:t>информирования</w:t>
      </w:r>
      <w:r>
        <w:rPr>
          <w:rFonts w:ascii="Microsoft Sans Serif" w:hAnsi="Microsoft Sans Serif"/>
          <w:spacing w:val="33"/>
          <w:sz w:val="16"/>
        </w:rPr>
        <w:t xml:space="preserve"> </w:t>
      </w:r>
      <w:r>
        <w:rPr>
          <w:rFonts w:ascii="Microsoft Sans Serif" w:hAnsi="Microsoft Sans Serif"/>
          <w:sz w:val="16"/>
        </w:rPr>
        <w:t>меня</w:t>
      </w:r>
      <w:r>
        <w:rPr>
          <w:rFonts w:ascii="Microsoft Sans Serif" w:hAnsi="Microsoft Sans Serif"/>
          <w:spacing w:val="32"/>
          <w:sz w:val="16"/>
        </w:rPr>
        <w:t xml:space="preserve"> </w:t>
      </w:r>
      <w:r>
        <w:rPr>
          <w:rFonts w:ascii="Microsoft Sans Serif" w:hAnsi="Microsoft Sans Serif"/>
          <w:sz w:val="16"/>
        </w:rPr>
        <w:t>об</w:t>
      </w:r>
      <w:r>
        <w:rPr>
          <w:rFonts w:ascii="Microsoft Sans Serif" w:hAnsi="Microsoft Sans Serif"/>
          <w:spacing w:val="32"/>
          <w:sz w:val="16"/>
        </w:rPr>
        <w:t xml:space="preserve"> </w:t>
      </w:r>
      <w:r>
        <w:rPr>
          <w:rFonts w:ascii="Microsoft Sans Serif" w:hAnsi="Microsoft Sans Serif"/>
          <w:sz w:val="16"/>
        </w:rPr>
        <w:t>иных услугах</w:t>
      </w:r>
      <w:r>
        <w:rPr>
          <w:rFonts w:ascii="Microsoft Sans Serif" w:hAnsi="Microsoft Sans Serif"/>
          <w:spacing w:val="40"/>
          <w:sz w:val="16"/>
        </w:rPr>
        <w:t xml:space="preserve"> </w:t>
      </w:r>
      <w:r>
        <w:rPr>
          <w:rFonts w:ascii="Microsoft Sans Serif" w:hAnsi="Microsoft Sans Serif"/>
          <w:sz w:val="16"/>
        </w:rPr>
        <w:t>и мероприятиях</w:t>
      </w:r>
      <w:r>
        <w:rPr>
          <w:rFonts w:ascii="Microsoft Sans Serif" w:hAnsi="Microsoft Sans Serif"/>
          <w:spacing w:val="-1"/>
          <w:sz w:val="16"/>
        </w:rPr>
        <w:t xml:space="preserve"> </w:t>
      </w:r>
      <w:r>
        <w:rPr>
          <w:rFonts w:ascii="Microsoft Sans Serif" w:hAnsi="Microsoft Sans Serif"/>
          <w:sz w:val="16"/>
        </w:rPr>
        <w:t>Фонда,</w:t>
      </w:r>
      <w:r>
        <w:rPr>
          <w:rFonts w:ascii="Microsoft Sans Serif" w:hAnsi="Microsoft Sans Serif"/>
          <w:spacing w:val="-1"/>
          <w:sz w:val="16"/>
        </w:rPr>
        <w:t xml:space="preserve"> </w:t>
      </w:r>
      <w:r>
        <w:rPr>
          <w:rFonts w:ascii="Microsoft Sans Serif" w:hAnsi="Microsoft Sans Serif"/>
          <w:sz w:val="16"/>
        </w:rPr>
        <w:t>предоставляемых/проводимых в</w:t>
      </w:r>
      <w:r>
        <w:rPr>
          <w:rFonts w:ascii="Microsoft Sans Serif" w:hAnsi="Microsoft Sans Serif"/>
          <w:spacing w:val="-1"/>
          <w:sz w:val="16"/>
        </w:rPr>
        <w:t xml:space="preserve"> </w:t>
      </w:r>
      <w:r>
        <w:rPr>
          <w:rFonts w:ascii="Microsoft Sans Serif" w:hAnsi="Microsoft Sans Serif"/>
          <w:sz w:val="16"/>
        </w:rPr>
        <w:t>рамках осуществления поддержки субъектов</w:t>
      </w:r>
      <w:r>
        <w:rPr>
          <w:rFonts w:ascii="Microsoft Sans Serif" w:hAnsi="Microsoft Sans Serif"/>
          <w:spacing w:val="-1"/>
          <w:sz w:val="16"/>
        </w:rPr>
        <w:t xml:space="preserve"> </w:t>
      </w:r>
      <w:r>
        <w:rPr>
          <w:rFonts w:ascii="Microsoft Sans Serif" w:hAnsi="Microsoft Sans Serif"/>
          <w:sz w:val="16"/>
        </w:rPr>
        <w:t>малого</w:t>
      </w:r>
      <w:r>
        <w:rPr>
          <w:rFonts w:ascii="Microsoft Sans Serif" w:hAnsi="Microsoft Sans Serif"/>
          <w:spacing w:val="-1"/>
          <w:sz w:val="16"/>
        </w:rPr>
        <w:t xml:space="preserve"> </w:t>
      </w:r>
      <w:r>
        <w:rPr>
          <w:rFonts w:ascii="Microsoft Sans Serif" w:hAnsi="Microsoft Sans Serif"/>
          <w:sz w:val="16"/>
        </w:rPr>
        <w:t>и</w:t>
      </w:r>
      <w:r>
        <w:rPr>
          <w:rFonts w:ascii="Microsoft Sans Serif" w:hAnsi="Microsoft Sans Serif"/>
          <w:spacing w:val="-1"/>
          <w:sz w:val="16"/>
        </w:rPr>
        <w:t xml:space="preserve"> </w:t>
      </w:r>
      <w:r>
        <w:rPr>
          <w:rFonts w:ascii="Microsoft Sans Serif" w:hAnsi="Microsoft Sans Serif"/>
          <w:sz w:val="16"/>
        </w:rPr>
        <w:t>среднего бизнеса,</w:t>
      </w:r>
      <w:r>
        <w:rPr>
          <w:rFonts w:ascii="Microsoft Sans Serif" w:hAnsi="Microsoft Sans Serif"/>
          <w:spacing w:val="32"/>
          <w:sz w:val="16"/>
        </w:rPr>
        <w:t xml:space="preserve"> </w:t>
      </w:r>
      <w:r>
        <w:rPr>
          <w:rFonts w:ascii="Microsoft Sans Serif" w:hAnsi="Microsoft Sans Serif"/>
          <w:sz w:val="16"/>
        </w:rPr>
        <w:t>по</w:t>
      </w:r>
      <w:r>
        <w:rPr>
          <w:rFonts w:ascii="Microsoft Sans Serif" w:hAnsi="Microsoft Sans Serif"/>
          <w:spacing w:val="30"/>
          <w:sz w:val="16"/>
        </w:rPr>
        <w:t xml:space="preserve"> </w:t>
      </w:r>
      <w:r>
        <w:rPr>
          <w:rFonts w:ascii="Microsoft Sans Serif" w:hAnsi="Microsoft Sans Serif"/>
          <w:sz w:val="16"/>
        </w:rPr>
        <w:t>каналам</w:t>
      </w:r>
      <w:r>
        <w:rPr>
          <w:rFonts w:ascii="Microsoft Sans Serif" w:hAnsi="Microsoft Sans Serif"/>
          <w:spacing w:val="31"/>
          <w:sz w:val="16"/>
        </w:rPr>
        <w:t xml:space="preserve"> </w:t>
      </w:r>
      <w:r>
        <w:rPr>
          <w:rFonts w:ascii="Microsoft Sans Serif" w:hAnsi="Microsoft Sans Serif"/>
          <w:sz w:val="16"/>
        </w:rPr>
        <w:t>связи,</w:t>
      </w:r>
      <w:r>
        <w:rPr>
          <w:rFonts w:ascii="Microsoft Sans Serif" w:hAnsi="Microsoft Sans Serif"/>
          <w:spacing w:val="32"/>
          <w:sz w:val="16"/>
        </w:rPr>
        <w:t xml:space="preserve"> </w:t>
      </w:r>
      <w:r>
        <w:rPr>
          <w:rFonts w:ascii="Microsoft Sans Serif" w:hAnsi="Microsoft Sans Serif"/>
          <w:sz w:val="16"/>
        </w:rPr>
        <w:t>включая:</w:t>
      </w:r>
      <w:r>
        <w:rPr>
          <w:rFonts w:ascii="Microsoft Sans Serif" w:hAnsi="Microsoft Sans Serif"/>
          <w:spacing w:val="32"/>
          <w:sz w:val="16"/>
        </w:rPr>
        <w:t xml:space="preserve"> </w:t>
      </w:r>
      <w:r>
        <w:rPr>
          <w:rFonts w:ascii="Microsoft Sans Serif" w:hAnsi="Microsoft Sans Serif"/>
          <w:sz w:val="16"/>
        </w:rPr>
        <w:t>SMS-оповещение,</w:t>
      </w:r>
      <w:r>
        <w:rPr>
          <w:rFonts w:ascii="Microsoft Sans Serif" w:hAnsi="Microsoft Sans Serif"/>
          <w:spacing w:val="33"/>
          <w:sz w:val="16"/>
        </w:rPr>
        <w:t xml:space="preserve"> </w:t>
      </w:r>
      <w:r>
        <w:rPr>
          <w:rFonts w:ascii="Microsoft Sans Serif" w:hAnsi="Microsoft Sans Serif"/>
          <w:sz w:val="16"/>
        </w:rPr>
        <w:t>почтовое</w:t>
      </w:r>
      <w:r>
        <w:rPr>
          <w:rFonts w:ascii="Microsoft Sans Serif" w:hAnsi="Microsoft Sans Serif"/>
          <w:spacing w:val="32"/>
          <w:sz w:val="16"/>
        </w:rPr>
        <w:t xml:space="preserve"> </w:t>
      </w:r>
      <w:r>
        <w:rPr>
          <w:rFonts w:ascii="Microsoft Sans Serif" w:hAnsi="Microsoft Sans Serif"/>
          <w:sz w:val="16"/>
        </w:rPr>
        <w:t>отправление,</w:t>
      </w:r>
      <w:r>
        <w:rPr>
          <w:rFonts w:ascii="Microsoft Sans Serif" w:hAnsi="Microsoft Sans Serif"/>
          <w:spacing w:val="32"/>
          <w:sz w:val="16"/>
        </w:rPr>
        <w:t xml:space="preserve"> </w:t>
      </w:r>
      <w:r>
        <w:rPr>
          <w:rFonts w:ascii="Microsoft Sans Serif" w:hAnsi="Microsoft Sans Serif"/>
          <w:sz w:val="16"/>
        </w:rPr>
        <w:t>сообщение</w:t>
      </w:r>
      <w:r>
        <w:rPr>
          <w:rFonts w:ascii="Microsoft Sans Serif" w:hAnsi="Microsoft Sans Serif"/>
          <w:spacing w:val="30"/>
          <w:sz w:val="16"/>
        </w:rPr>
        <w:t xml:space="preserve"> </w:t>
      </w:r>
      <w:r>
        <w:rPr>
          <w:rFonts w:ascii="Microsoft Sans Serif" w:hAnsi="Microsoft Sans Serif"/>
          <w:sz w:val="16"/>
        </w:rPr>
        <w:t>по</w:t>
      </w:r>
      <w:r>
        <w:rPr>
          <w:rFonts w:ascii="Microsoft Sans Serif" w:hAnsi="Microsoft Sans Serif"/>
          <w:spacing w:val="32"/>
          <w:sz w:val="16"/>
        </w:rPr>
        <w:t xml:space="preserve"> </w:t>
      </w:r>
      <w:r>
        <w:rPr>
          <w:rFonts w:ascii="Microsoft Sans Serif" w:hAnsi="Microsoft Sans Serif"/>
          <w:sz w:val="16"/>
        </w:rPr>
        <w:t>электронной</w:t>
      </w:r>
      <w:r>
        <w:rPr>
          <w:rFonts w:ascii="Microsoft Sans Serif" w:hAnsi="Microsoft Sans Serif"/>
          <w:spacing w:val="32"/>
          <w:sz w:val="16"/>
        </w:rPr>
        <w:t xml:space="preserve"> </w:t>
      </w:r>
      <w:r>
        <w:rPr>
          <w:rFonts w:ascii="Microsoft Sans Serif" w:hAnsi="Microsoft Sans Serif"/>
          <w:sz w:val="16"/>
        </w:rPr>
        <w:t>почте,</w:t>
      </w:r>
      <w:r>
        <w:rPr>
          <w:rFonts w:ascii="Microsoft Sans Serif" w:hAnsi="Microsoft Sans Serif"/>
          <w:spacing w:val="-4"/>
          <w:sz w:val="16"/>
        </w:rPr>
        <w:t xml:space="preserve"> </w:t>
      </w:r>
      <w:r>
        <w:rPr>
          <w:rFonts w:ascii="Microsoft Sans Serif" w:hAnsi="Microsoft Sans Serif"/>
          <w:sz w:val="16"/>
        </w:rPr>
        <w:t>сообщение</w:t>
      </w:r>
      <w:r>
        <w:rPr>
          <w:rFonts w:ascii="Microsoft Sans Serif" w:hAnsi="Microsoft Sans Serif"/>
          <w:spacing w:val="-3"/>
          <w:sz w:val="16"/>
        </w:rPr>
        <w:t xml:space="preserve"> </w:t>
      </w:r>
      <w:r>
        <w:rPr>
          <w:rFonts w:ascii="Microsoft Sans Serif" w:hAnsi="Microsoft Sans Serif"/>
          <w:sz w:val="16"/>
        </w:rPr>
        <w:t xml:space="preserve">по </w:t>
      </w:r>
      <w:r>
        <w:rPr>
          <w:rFonts w:ascii="Microsoft Sans Serif" w:hAnsi="Microsoft Sans Serif"/>
          <w:spacing w:val="-2"/>
          <w:sz w:val="16"/>
        </w:rPr>
        <w:t>телефону.</w:t>
      </w:r>
    </w:p>
    <w:p w14:paraId="39F60ACD">
      <w:pPr>
        <w:pStyle w:val="5"/>
        <w:spacing w:before="22"/>
        <w:rPr>
          <w:rFonts w:ascii="Microsoft Sans Serif"/>
          <w:sz w:val="16"/>
        </w:rPr>
      </w:pPr>
    </w:p>
    <w:p w14:paraId="311B8C91">
      <w:pPr>
        <w:spacing w:before="1" w:line="244" w:lineRule="auto"/>
        <w:ind w:left="272" w:right="211" w:firstLine="0"/>
        <w:jc w:val="both"/>
        <w:rPr>
          <w:rFonts w:ascii="Microsoft Sans Serif" w:hAnsi="Microsoft Sans Serif"/>
          <w:sz w:val="16"/>
        </w:rPr>
      </w:pPr>
      <w:r>
        <w:rPr>
          <w:rFonts w:ascii="Microsoft Sans Serif" w:hAnsi="Microsoft Sans Serif"/>
          <w:sz w:val="16"/>
        </w:rPr>
        <w:t>Оператор имеет право на передачу (предоставление, доступ) Фонду «Фонд поддержки предпринимательства и промышленности Ленинградской области», (ИНН 4704104363, ОГРН 1184700001727, адрес места нахождения: 188810, Ленинградская обл., Выборгский</w:t>
      </w:r>
      <w:r>
        <w:rPr>
          <w:rFonts w:ascii="Microsoft Sans Serif" w:hAnsi="Microsoft Sans Serif"/>
          <w:spacing w:val="-9"/>
          <w:sz w:val="16"/>
        </w:rPr>
        <w:t xml:space="preserve"> </w:t>
      </w:r>
      <w:r>
        <w:rPr>
          <w:rFonts w:ascii="Microsoft Sans Serif" w:hAnsi="Microsoft Sans Serif"/>
          <w:sz w:val="16"/>
        </w:rPr>
        <w:t>р-н,</w:t>
      </w:r>
      <w:r>
        <w:rPr>
          <w:rFonts w:ascii="Microsoft Sans Serif" w:hAnsi="Microsoft Sans Serif"/>
          <w:spacing w:val="-9"/>
          <w:sz w:val="16"/>
        </w:rPr>
        <w:t xml:space="preserve"> </w:t>
      </w:r>
      <w:r>
        <w:rPr>
          <w:rFonts w:ascii="Microsoft Sans Serif" w:hAnsi="Microsoft Sans Serif"/>
          <w:sz w:val="16"/>
        </w:rPr>
        <w:t>Выборг</w:t>
      </w:r>
      <w:r>
        <w:rPr>
          <w:rFonts w:ascii="Microsoft Sans Serif" w:hAnsi="Microsoft Sans Serif"/>
          <w:spacing w:val="-7"/>
          <w:sz w:val="16"/>
        </w:rPr>
        <w:t xml:space="preserve"> </w:t>
      </w:r>
      <w:r>
        <w:rPr>
          <w:rFonts w:ascii="Microsoft Sans Serif" w:hAnsi="Microsoft Sans Serif"/>
          <w:sz w:val="16"/>
        </w:rPr>
        <w:t>г,</w:t>
      </w:r>
      <w:r>
        <w:rPr>
          <w:rFonts w:ascii="Microsoft Sans Serif" w:hAnsi="Microsoft Sans Serif"/>
          <w:spacing w:val="-9"/>
          <w:sz w:val="16"/>
        </w:rPr>
        <w:t xml:space="preserve"> </w:t>
      </w:r>
      <w:r>
        <w:rPr>
          <w:rFonts w:ascii="Microsoft Sans Serif" w:hAnsi="Microsoft Sans Serif"/>
          <w:sz w:val="16"/>
        </w:rPr>
        <w:t>ул.</w:t>
      </w:r>
      <w:r>
        <w:rPr>
          <w:rFonts w:ascii="Microsoft Sans Serif" w:hAnsi="Microsoft Sans Serif"/>
          <w:spacing w:val="-7"/>
          <w:sz w:val="16"/>
        </w:rPr>
        <w:t xml:space="preserve"> </w:t>
      </w:r>
      <w:r>
        <w:rPr>
          <w:rFonts w:ascii="Microsoft Sans Serif" w:hAnsi="Microsoft Sans Serif"/>
          <w:sz w:val="16"/>
        </w:rPr>
        <w:t>Некрасова,</w:t>
      </w:r>
      <w:r>
        <w:rPr>
          <w:rFonts w:ascii="Microsoft Sans Serif" w:hAnsi="Microsoft Sans Serif"/>
          <w:spacing w:val="-7"/>
          <w:sz w:val="16"/>
        </w:rPr>
        <w:t xml:space="preserve"> </w:t>
      </w:r>
      <w:r>
        <w:rPr>
          <w:rFonts w:ascii="Microsoft Sans Serif" w:hAnsi="Microsoft Sans Serif"/>
          <w:sz w:val="16"/>
        </w:rPr>
        <w:t>д.</w:t>
      </w:r>
      <w:r>
        <w:rPr>
          <w:rFonts w:ascii="Microsoft Sans Serif" w:hAnsi="Microsoft Sans Serif"/>
          <w:spacing w:val="-7"/>
          <w:sz w:val="16"/>
        </w:rPr>
        <w:t xml:space="preserve"> </w:t>
      </w:r>
      <w:r>
        <w:rPr>
          <w:rFonts w:ascii="Microsoft Sans Serif" w:hAnsi="Microsoft Sans Serif"/>
          <w:sz w:val="16"/>
        </w:rPr>
        <w:t>37),</w:t>
      </w:r>
      <w:r>
        <w:rPr>
          <w:rFonts w:ascii="Microsoft Sans Serif" w:hAnsi="Microsoft Sans Serif"/>
          <w:spacing w:val="-9"/>
          <w:sz w:val="16"/>
        </w:rPr>
        <w:t xml:space="preserve"> </w:t>
      </w:r>
      <w:r>
        <w:rPr>
          <w:rFonts w:ascii="Microsoft Sans Serif" w:hAnsi="Microsoft Sans Serif"/>
          <w:sz w:val="16"/>
        </w:rPr>
        <w:t>моих</w:t>
      </w:r>
      <w:r>
        <w:rPr>
          <w:rFonts w:ascii="Microsoft Sans Serif" w:hAnsi="Microsoft Sans Serif"/>
          <w:spacing w:val="-4"/>
          <w:sz w:val="16"/>
        </w:rPr>
        <w:t xml:space="preserve"> </w:t>
      </w:r>
      <w:r>
        <w:rPr>
          <w:rFonts w:ascii="Microsoft Sans Serif" w:hAnsi="Microsoft Sans Serif"/>
          <w:sz w:val="16"/>
        </w:rPr>
        <w:t>персональных</w:t>
      </w:r>
      <w:r>
        <w:rPr>
          <w:rFonts w:ascii="Microsoft Sans Serif" w:hAnsi="Microsoft Sans Serif"/>
          <w:spacing w:val="-7"/>
          <w:sz w:val="16"/>
        </w:rPr>
        <w:t xml:space="preserve"> </w:t>
      </w:r>
      <w:r>
        <w:rPr>
          <w:rFonts w:ascii="Microsoft Sans Serif" w:hAnsi="Microsoft Sans Serif"/>
          <w:sz w:val="16"/>
        </w:rPr>
        <w:t>данных,</w:t>
      </w:r>
      <w:r>
        <w:rPr>
          <w:rFonts w:ascii="Microsoft Sans Serif" w:hAnsi="Microsoft Sans Serif"/>
          <w:spacing w:val="-9"/>
          <w:sz w:val="16"/>
        </w:rPr>
        <w:t xml:space="preserve"> </w:t>
      </w:r>
      <w:r>
        <w:rPr>
          <w:rFonts w:ascii="Microsoft Sans Serif" w:hAnsi="Microsoft Sans Serif"/>
          <w:sz w:val="16"/>
        </w:rPr>
        <w:t>указанных</w:t>
      </w:r>
      <w:r>
        <w:rPr>
          <w:rFonts w:ascii="Microsoft Sans Serif" w:hAnsi="Microsoft Sans Serif"/>
          <w:spacing w:val="-9"/>
          <w:sz w:val="16"/>
        </w:rPr>
        <w:t xml:space="preserve"> </w:t>
      </w:r>
      <w:r>
        <w:rPr>
          <w:rFonts w:ascii="Microsoft Sans Serif" w:hAnsi="Microsoft Sans Serif"/>
          <w:sz w:val="16"/>
        </w:rPr>
        <w:t>в</w:t>
      </w:r>
      <w:r>
        <w:rPr>
          <w:rFonts w:ascii="Microsoft Sans Serif" w:hAnsi="Microsoft Sans Serif"/>
          <w:spacing w:val="-7"/>
          <w:sz w:val="16"/>
        </w:rPr>
        <w:t xml:space="preserve"> </w:t>
      </w:r>
      <w:r>
        <w:rPr>
          <w:rFonts w:ascii="Microsoft Sans Serif" w:hAnsi="Microsoft Sans Serif"/>
          <w:sz w:val="16"/>
        </w:rPr>
        <w:t>настоящем</w:t>
      </w:r>
      <w:r>
        <w:rPr>
          <w:rFonts w:ascii="Microsoft Sans Serif" w:hAnsi="Microsoft Sans Serif"/>
          <w:spacing w:val="-8"/>
          <w:sz w:val="16"/>
        </w:rPr>
        <w:t xml:space="preserve"> </w:t>
      </w:r>
      <w:r>
        <w:rPr>
          <w:rFonts w:ascii="Microsoft Sans Serif" w:hAnsi="Microsoft Sans Serif"/>
          <w:sz w:val="16"/>
        </w:rPr>
        <w:t>заявлении,</w:t>
      </w:r>
      <w:r>
        <w:rPr>
          <w:rFonts w:ascii="Microsoft Sans Serif" w:hAnsi="Microsoft Sans Serif"/>
          <w:spacing w:val="-7"/>
          <w:sz w:val="16"/>
        </w:rPr>
        <w:t xml:space="preserve"> </w:t>
      </w:r>
      <w:r>
        <w:rPr>
          <w:rFonts w:ascii="Microsoft Sans Serif" w:hAnsi="Microsoft Sans Serif"/>
          <w:sz w:val="16"/>
        </w:rPr>
        <w:t>в</w:t>
      </w:r>
      <w:r>
        <w:rPr>
          <w:rFonts w:ascii="Microsoft Sans Serif" w:hAnsi="Microsoft Sans Serif"/>
          <w:spacing w:val="-9"/>
          <w:sz w:val="16"/>
        </w:rPr>
        <w:t xml:space="preserve"> </w:t>
      </w:r>
      <w:r>
        <w:rPr>
          <w:rFonts w:ascii="Microsoft Sans Serif" w:hAnsi="Microsoft Sans Serif"/>
          <w:sz w:val="16"/>
        </w:rPr>
        <w:t>целях:</w:t>
      </w:r>
      <w:r>
        <w:rPr>
          <w:rFonts w:ascii="Microsoft Sans Serif" w:hAnsi="Microsoft Sans Serif"/>
          <w:spacing w:val="-7"/>
          <w:sz w:val="16"/>
        </w:rPr>
        <w:t xml:space="preserve"> </w:t>
      </w:r>
      <w:r>
        <w:rPr>
          <w:rFonts w:ascii="Microsoft Sans Serif" w:hAnsi="Microsoft Sans Serif"/>
          <w:sz w:val="16"/>
        </w:rPr>
        <w:t xml:space="preserve">проведения статистических и иных исследований на основе обезличенных данных; установления с Пользователем обратной связи, включая направление уведомлений, запросов, касающихся оказания услуг; обработку запросов и заявок от Пользователя; идентификации </w:t>
      </w:r>
      <w:r>
        <w:rPr>
          <w:rFonts w:ascii="Microsoft Sans Serif" w:hAnsi="Microsoft Sans Serif"/>
          <w:spacing w:val="-2"/>
          <w:sz w:val="16"/>
        </w:rPr>
        <w:t>Пользователя.</w:t>
      </w:r>
    </w:p>
    <w:p w14:paraId="03598060">
      <w:pPr>
        <w:pStyle w:val="5"/>
        <w:spacing w:before="63"/>
        <w:rPr>
          <w:rFonts w:ascii="Microsoft Sans Serif"/>
          <w:sz w:val="16"/>
        </w:rPr>
      </w:pPr>
    </w:p>
    <w:p w14:paraId="2E2CEC53">
      <w:pPr>
        <w:spacing w:before="1" w:line="242" w:lineRule="auto"/>
        <w:ind w:left="272" w:right="227" w:firstLine="0"/>
        <w:jc w:val="both"/>
        <w:rPr>
          <w:rFonts w:ascii="Microsoft Sans Serif" w:hAnsi="Microsoft Sans Serif"/>
          <w:sz w:val="16"/>
        </w:rPr>
      </w:pPr>
      <w:r>
        <w:rPr>
          <w:rFonts w:ascii="Microsoft Sans Serif" w:hAnsi="Microsoft Sans Serif"/>
          <w:sz w:val="16"/>
        </w:rPr>
        <w:t>Оператор</w:t>
      </w:r>
      <w:r>
        <w:rPr>
          <w:rFonts w:ascii="Microsoft Sans Serif" w:hAnsi="Microsoft Sans Serif"/>
          <w:spacing w:val="-11"/>
          <w:sz w:val="16"/>
        </w:rPr>
        <w:t xml:space="preserve"> </w:t>
      </w:r>
      <w:r>
        <w:rPr>
          <w:rFonts w:ascii="Microsoft Sans Serif" w:hAnsi="Microsoft Sans Serif"/>
          <w:sz w:val="16"/>
        </w:rPr>
        <w:t>имеет</w:t>
      </w:r>
      <w:r>
        <w:rPr>
          <w:rFonts w:ascii="Microsoft Sans Serif" w:hAnsi="Microsoft Sans Serif"/>
          <w:spacing w:val="-11"/>
          <w:sz w:val="16"/>
        </w:rPr>
        <w:t xml:space="preserve"> </w:t>
      </w:r>
      <w:r>
        <w:rPr>
          <w:rFonts w:ascii="Microsoft Sans Serif" w:hAnsi="Microsoft Sans Serif"/>
          <w:sz w:val="16"/>
        </w:rPr>
        <w:t>право</w:t>
      </w:r>
      <w:r>
        <w:rPr>
          <w:rFonts w:ascii="Microsoft Sans Serif" w:hAnsi="Microsoft Sans Serif"/>
          <w:spacing w:val="-10"/>
          <w:sz w:val="16"/>
        </w:rPr>
        <w:t xml:space="preserve"> </w:t>
      </w:r>
      <w:r>
        <w:rPr>
          <w:rFonts w:ascii="Microsoft Sans Serif" w:hAnsi="Microsoft Sans Serif"/>
          <w:sz w:val="16"/>
        </w:rPr>
        <w:t>на</w:t>
      </w:r>
      <w:r>
        <w:rPr>
          <w:rFonts w:ascii="Microsoft Sans Serif" w:hAnsi="Microsoft Sans Serif"/>
          <w:spacing w:val="-11"/>
          <w:sz w:val="16"/>
        </w:rPr>
        <w:t xml:space="preserve"> </w:t>
      </w:r>
      <w:r>
        <w:rPr>
          <w:rFonts w:ascii="Microsoft Sans Serif" w:hAnsi="Microsoft Sans Serif"/>
          <w:sz w:val="16"/>
        </w:rPr>
        <w:t>передачу</w:t>
      </w:r>
      <w:r>
        <w:rPr>
          <w:rFonts w:ascii="Microsoft Sans Serif" w:hAnsi="Microsoft Sans Serif"/>
          <w:spacing w:val="-11"/>
          <w:sz w:val="16"/>
        </w:rPr>
        <w:t xml:space="preserve"> </w:t>
      </w:r>
      <w:r>
        <w:rPr>
          <w:rFonts w:ascii="Microsoft Sans Serif" w:hAnsi="Microsoft Sans Serif"/>
          <w:sz w:val="16"/>
        </w:rPr>
        <w:t>моих</w:t>
      </w:r>
      <w:r>
        <w:rPr>
          <w:rFonts w:ascii="Microsoft Sans Serif" w:hAnsi="Microsoft Sans Serif"/>
          <w:spacing w:val="-10"/>
          <w:sz w:val="16"/>
        </w:rPr>
        <w:t xml:space="preserve"> </w:t>
      </w:r>
      <w:r>
        <w:rPr>
          <w:rFonts w:ascii="Microsoft Sans Serif" w:hAnsi="Microsoft Sans Serif"/>
          <w:sz w:val="16"/>
        </w:rPr>
        <w:t>персональных</w:t>
      </w:r>
      <w:r>
        <w:rPr>
          <w:rFonts w:ascii="Microsoft Sans Serif" w:hAnsi="Microsoft Sans Serif"/>
          <w:spacing w:val="-11"/>
          <w:sz w:val="16"/>
        </w:rPr>
        <w:t xml:space="preserve"> </w:t>
      </w:r>
      <w:r>
        <w:rPr>
          <w:rFonts w:ascii="Microsoft Sans Serif" w:hAnsi="Microsoft Sans Serif"/>
          <w:sz w:val="16"/>
        </w:rPr>
        <w:t>данных</w:t>
      </w:r>
      <w:r>
        <w:rPr>
          <w:rFonts w:ascii="Microsoft Sans Serif" w:hAnsi="Microsoft Sans Serif"/>
          <w:spacing w:val="-10"/>
          <w:sz w:val="16"/>
        </w:rPr>
        <w:t xml:space="preserve"> </w:t>
      </w:r>
      <w:r>
        <w:rPr>
          <w:rFonts w:ascii="Microsoft Sans Serif" w:hAnsi="Microsoft Sans Serif"/>
          <w:sz w:val="16"/>
        </w:rPr>
        <w:t>третьим</w:t>
      </w:r>
      <w:r>
        <w:rPr>
          <w:rFonts w:ascii="Microsoft Sans Serif" w:hAnsi="Microsoft Sans Serif"/>
          <w:spacing w:val="-11"/>
          <w:sz w:val="16"/>
        </w:rPr>
        <w:t xml:space="preserve"> </w:t>
      </w:r>
      <w:r>
        <w:rPr>
          <w:rFonts w:ascii="Microsoft Sans Serif" w:hAnsi="Microsoft Sans Serif"/>
          <w:sz w:val="16"/>
        </w:rPr>
        <w:t>лицам</w:t>
      </w:r>
      <w:r>
        <w:rPr>
          <w:rFonts w:ascii="Microsoft Sans Serif" w:hAnsi="Microsoft Sans Serif"/>
          <w:spacing w:val="-11"/>
          <w:sz w:val="16"/>
        </w:rPr>
        <w:t xml:space="preserve"> </w:t>
      </w:r>
      <w:r>
        <w:rPr>
          <w:rFonts w:ascii="Microsoft Sans Serif" w:hAnsi="Microsoft Sans Serif"/>
          <w:sz w:val="16"/>
        </w:rPr>
        <w:t>с</w:t>
      </w:r>
      <w:r>
        <w:rPr>
          <w:rFonts w:ascii="Microsoft Sans Serif" w:hAnsi="Microsoft Sans Serif"/>
          <w:spacing w:val="-10"/>
          <w:sz w:val="16"/>
        </w:rPr>
        <w:t xml:space="preserve"> </w:t>
      </w:r>
      <w:r>
        <w:rPr>
          <w:rFonts w:ascii="Microsoft Sans Serif" w:hAnsi="Microsoft Sans Serif"/>
          <w:sz w:val="16"/>
        </w:rPr>
        <w:t>использованием</w:t>
      </w:r>
      <w:r>
        <w:rPr>
          <w:rFonts w:ascii="Microsoft Sans Serif" w:hAnsi="Microsoft Sans Serif"/>
          <w:spacing w:val="-11"/>
          <w:sz w:val="16"/>
        </w:rPr>
        <w:t xml:space="preserve"> </w:t>
      </w:r>
      <w:r>
        <w:rPr>
          <w:rFonts w:ascii="Microsoft Sans Serif" w:hAnsi="Microsoft Sans Serif"/>
          <w:sz w:val="16"/>
        </w:rPr>
        <w:t>машинных</w:t>
      </w:r>
      <w:r>
        <w:rPr>
          <w:rFonts w:ascii="Microsoft Sans Serif" w:hAnsi="Microsoft Sans Serif"/>
          <w:spacing w:val="-11"/>
          <w:sz w:val="16"/>
        </w:rPr>
        <w:t xml:space="preserve"> </w:t>
      </w:r>
      <w:r>
        <w:rPr>
          <w:rFonts w:ascii="Microsoft Sans Serif" w:hAnsi="Microsoft Sans Serif"/>
          <w:sz w:val="16"/>
        </w:rPr>
        <w:t>носителей</w:t>
      </w:r>
      <w:r>
        <w:rPr>
          <w:rFonts w:ascii="Microsoft Sans Serif" w:hAnsi="Microsoft Sans Serif"/>
          <w:spacing w:val="-10"/>
          <w:sz w:val="16"/>
        </w:rPr>
        <w:t xml:space="preserve"> </w:t>
      </w:r>
      <w:r>
        <w:rPr>
          <w:rFonts w:ascii="Microsoft Sans Serif" w:hAnsi="Microsoft Sans Serif"/>
          <w:sz w:val="16"/>
        </w:rPr>
        <w:t xml:space="preserve">информации, по каналам связи и (или) в виде бумажных документов с соблюдением мер, обеспечивающих их защиту от несанкционированного </w:t>
      </w:r>
      <w:r>
        <w:rPr>
          <w:rFonts w:ascii="Microsoft Sans Serif" w:hAnsi="Microsoft Sans Serif"/>
          <w:spacing w:val="-2"/>
          <w:sz w:val="16"/>
        </w:rPr>
        <w:t>доступа.</w:t>
      </w:r>
    </w:p>
    <w:p w14:paraId="1A7FD983">
      <w:pPr>
        <w:pStyle w:val="5"/>
        <w:spacing w:before="68"/>
        <w:rPr>
          <w:rFonts w:ascii="Microsoft Sans Serif"/>
          <w:sz w:val="16"/>
        </w:rPr>
      </w:pPr>
    </w:p>
    <w:p w14:paraId="22D25398">
      <w:pPr>
        <w:spacing w:before="1" w:line="244" w:lineRule="auto"/>
        <w:ind w:left="272" w:right="237" w:firstLine="0"/>
        <w:jc w:val="both"/>
        <w:rPr>
          <w:rFonts w:ascii="Microsoft Sans Serif" w:hAnsi="Microsoft Sans Serif"/>
          <w:sz w:val="16"/>
        </w:rPr>
      </w:pPr>
      <w:r>
        <w:rPr>
          <w:rFonts w:ascii="Microsoft Sans Serif" w:hAnsi="Microsoft Sans Serif"/>
          <w:sz w:val="16"/>
        </w:rPr>
        <w:t>Я</w:t>
      </w:r>
      <w:r>
        <w:rPr>
          <w:rFonts w:ascii="Microsoft Sans Serif" w:hAnsi="Microsoft Sans Serif"/>
          <w:spacing w:val="-5"/>
          <w:sz w:val="16"/>
        </w:rPr>
        <w:t xml:space="preserve"> </w:t>
      </w:r>
      <w:r>
        <w:rPr>
          <w:rFonts w:ascii="Microsoft Sans Serif" w:hAnsi="Microsoft Sans Serif"/>
          <w:sz w:val="16"/>
        </w:rPr>
        <w:t>ознакомлен</w:t>
      </w:r>
      <w:r>
        <w:rPr>
          <w:rFonts w:ascii="Microsoft Sans Serif" w:hAnsi="Microsoft Sans Serif"/>
          <w:spacing w:val="-5"/>
          <w:sz w:val="16"/>
        </w:rPr>
        <w:t xml:space="preserve"> </w:t>
      </w:r>
      <w:r>
        <w:rPr>
          <w:rFonts w:ascii="Microsoft Sans Serif" w:hAnsi="Microsoft Sans Serif"/>
          <w:sz w:val="16"/>
        </w:rPr>
        <w:t>(а),</w:t>
      </w:r>
      <w:r>
        <w:rPr>
          <w:rFonts w:ascii="Microsoft Sans Serif" w:hAnsi="Microsoft Sans Serif"/>
          <w:spacing w:val="-6"/>
          <w:sz w:val="16"/>
        </w:rPr>
        <w:t xml:space="preserve"> </w:t>
      </w:r>
      <w:r>
        <w:rPr>
          <w:rFonts w:ascii="Microsoft Sans Serif" w:hAnsi="Microsoft Sans Serif"/>
          <w:sz w:val="16"/>
        </w:rPr>
        <w:t>что</w:t>
      </w:r>
      <w:r>
        <w:rPr>
          <w:rFonts w:ascii="Microsoft Sans Serif" w:hAnsi="Microsoft Sans Serif"/>
          <w:spacing w:val="-7"/>
          <w:sz w:val="16"/>
        </w:rPr>
        <w:t xml:space="preserve"> </w:t>
      </w:r>
      <w:r>
        <w:rPr>
          <w:rFonts w:ascii="Microsoft Sans Serif" w:hAnsi="Microsoft Sans Serif"/>
          <w:sz w:val="16"/>
        </w:rPr>
        <w:t>настоящее</w:t>
      </w:r>
      <w:r>
        <w:rPr>
          <w:rFonts w:ascii="Microsoft Sans Serif" w:hAnsi="Microsoft Sans Serif"/>
          <w:spacing w:val="-5"/>
          <w:sz w:val="16"/>
        </w:rPr>
        <w:t xml:space="preserve"> </w:t>
      </w:r>
      <w:r>
        <w:rPr>
          <w:rFonts w:ascii="Microsoft Sans Serif" w:hAnsi="Microsoft Sans Serif"/>
          <w:sz w:val="16"/>
        </w:rPr>
        <w:t>согласие</w:t>
      </w:r>
      <w:r>
        <w:rPr>
          <w:rFonts w:ascii="Microsoft Sans Serif" w:hAnsi="Microsoft Sans Serif"/>
          <w:spacing w:val="-5"/>
          <w:sz w:val="16"/>
        </w:rPr>
        <w:t xml:space="preserve"> </w:t>
      </w:r>
      <w:r>
        <w:rPr>
          <w:rFonts w:ascii="Microsoft Sans Serif" w:hAnsi="Microsoft Sans Serif"/>
          <w:sz w:val="16"/>
        </w:rPr>
        <w:t>действует</w:t>
      </w:r>
      <w:r>
        <w:rPr>
          <w:rFonts w:ascii="Microsoft Sans Serif" w:hAnsi="Microsoft Sans Serif"/>
          <w:spacing w:val="-6"/>
          <w:sz w:val="16"/>
        </w:rPr>
        <w:t xml:space="preserve"> </w:t>
      </w:r>
      <w:r>
        <w:rPr>
          <w:rFonts w:ascii="Microsoft Sans Serif" w:hAnsi="Microsoft Sans Serif"/>
          <w:sz w:val="16"/>
        </w:rPr>
        <w:t>со</w:t>
      </w:r>
      <w:r>
        <w:rPr>
          <w:rFonts w:ascii="Microsoft Sans Serif" w:hAnsi="Microsoft Sans Serif"/>
          <w:spacing w:val="-5"/>
          <w:sz w:val="16"/>
        </w:rPr>
        <w:t xml:space="preserve"> </w:t>
      </w:r>
      <w:r>
        <w:rPr>
          <w:rFonts w:ascii="Microsoft Sans Serif" w:hAnsi="Microsoft Sans Serif"/>
          <w:sz w:val="16"/>
        </w:rPr>
        <w:t>дня</w:t>
      </w:r>
      <w:r>
        <w:rPr>
          <w:rFonts w:ascii="Microsoft Sans Serif" w:hAnsi="Microsoft Sans Serif"/>
          <w:spacing w:val="-7"/>
          <w:sz w:val="16"/>
        </w:rPr>
        <w:t xml:space="preserve"> </w:t>
      </w:r>
      <w:r>
        <w:rPr>
          <w:rFonts w:ascii="Microsoft Sans Serif" w:hAnsi="Microsoft Sans Serif"/>
          <w:sz w:val="16"/>
        </w:rPr>
        <w:t>его</w:t>
      </w:r>
      <w:r>
        <w:rPr>
          <w:rFonts w:ascii="Microsoft Sans Serif" w:hAnsi="Microsoft Sans Serif"/>
          <w:spacing w:val="-7"/>
          <w:sz w:val="16"/>
        </w:rPr>
        <w:t xml:space="preserve"> </w:t>
      </w:r>
      <w:r>
        <w:rPr>
          <w:rFonts w:ascii="Microsoft Sans Serif" w:hAnsi="Microsoft Sans Serif"/>
          <w:sz w:val="16"/>
        </w:rPr>
        <w:t>подписания</w:t>
      </w:r>
      <w:r>
        <w:rPr>
          <w:rFonts w:ascii="Microsoft Sans Serif" w:hAnsi="Microsoft Sans Serif"/>
          <w:spacing w:val="-5"/>
          <w:sz w:val="16"/>
        </w:rPr>
        <w:t xml:space="preserve"> </w:t>
      </w:r>
      <w:r>
        <w:rPr>
          <w:rFonts w:ascii="Microsoft Sans Serif" w:hAnsi="Microsoft Sans Serif"/>
          <w:sz w:val="16"/>
        </w:rPr>
        <w:t>до</w:t>
      </w:r>
      <w:r>
        <w:rPr>
          <w:rFonts w:ascii="Microsoft Sans Serif" w:hAnsi="Microsoft Sans Serif"/>
          <w:spacing w:val="-5"/>
          <w:sz w:val="16"/>
        </w:rPr>
        <w:t xml:space="preserve"> </w:t>
      </w:r>
      <w:r>
        <w:rPr>
          <w:rFonts w:ascii="Microsoft Sans Serif" w:hAnsi="Microsoft Sans Serif"/>
          <w:sz w:val="16"/>
        </w:rPr>
        <w:t>дня</w:t>
      </w:r>
      <w:r>
        <w:rPr>
          <w:rFonts w:ascii="Microsoft Sans Serif" w:hAnsi="Microsoft Sans Serif"/>
          <w:spacing w:val="-5"/>
          <w:sz w:val="16"/>
        </w:rPr>
        <w:t xml:space="preserve"> </w:t>
      </w:r>
      <w:r>
        <w:rPr>
          <w:rFonts w:ascii="Microsoft Sans Serif" w:hAnsi="Microsoft Sans Serif"/>
          <w:sz w:val="16"/>
        </w:rPr>
        <w:t>его</w:t>
      </w:r>
      <w:r>
        <w:rPr>
          <w:rFonts w:ascii="Microsoft Sans Serif" w:hAnsi="Microsoft Sans Serif"/>
          <w:spacing w:val="-7"/>
          <w:sz w:val="16"/>
        </w:rPr>
        <w:t xml:space="preserve"> </w:t>
      </w:r>
      <w:r>
        <w:rPr>
          <w:rFonts w:ascii="Microsoft Sans Serif" w:hAnsi="Microsoft Sans Serif"/>
          <w:sz w:val="16"/>
        </w:rPr>
        <w:t>отзыва;</w:t>
      </w:r>
      <w:r>
        <w:rPr>
          <w:rFonts w:ascii="Microsoft Sans Serif" w:hAnsi="Microsoft Sans Serif"/>
          <w:spacing w:val="-6"/>
          <w:sz w:val="16"/>
        </w:rPr>
        <w:t xml:space="preserve"> </w:t>
      </w:r>
      <w:r>
        <w:rPr>
          <w:rFonts w:ascii="Microsoft Sans Serif" w:hAnsi="Microsoft Sans Serif"/>
          <w:sz w:val="16"/>
        </w:rPr>
        <w:t>согласие</w:t>
      </w:r>
      <w:r>
        <w:rPr>
          <w:rFonts w:ascii="Microsoft Sans Serif" w:hAnsi="Microsoft Sans Serif"/>
          <w:spacing w:val="-5"/>
          <w:sz w:val="16"/>
        </w:rPr>
        <w:t xml:space="preserve"> </w:t>
      </w:r>
      <w:r>
        <w:rPr>
          <w:rFonts w:ascii="Microsoft Sans Serif" w:hAnsi="Microsoft Sans Serif"/>
          <w:sz w:val="16"/>
        </w:rPr>
        <w:t>на</w:t>
      </w:r>
      <w:r>
        <w:rPr>
          <w:rFonts w:ascii="Microsoft Sans Serif" w:hAnsi="Microsoft Sans Serif"/>
          <w:spacing w:val="-5"/>
          <w:sz w:val="16"/>
        </w:rPr>
        <w:t xml:space="preserve"> </w:t>
      </w:r>
      <w:r>
        <w:rPr>
          <w:rFonts w:ascii="Microsoft Sans Serif" w:hAnsi="Microsoft Sans Serif"/>
          <w:sz w:val="16"/>
        </w:rPr>
        <w:t>обработку</w:t>
      </w:r>
      <w:r>
        <w:rPr>
          <w:rFonts w:ascii="Microsoft Sans Serif" w:hAnsi="Microsoft Sans Serif"/>
          <w:spacing w:val="-5"/>
          <w:sz w:val="16"/>
        </w:rPr>
        <w:t xml:space="preserve"> </w:t>
      </w:r>
      <w:r>
        <w:rPr>
          <w:rFonts w:ascii="Microsoft Sans Serif" w:hAnsi="Microsoft Sans Serif"/>
          <w:sz w:val="16"/>
        </w:rPr>
        <w:t>персональных данных может быть отозвано мной на основании письменного заявления в произвольной форме; в случае отзыва согласия на обработку персональных данных, Фонд</w:t>
      </w:r>
      <w:r>
        <w:rPr>
          <w:rFonts w:ascii="Microsoft Sans Serif" w:hAnsi="Microsoft Sans Serif"/>
          <w:spacing w:val="-2"/>
          <w:sz w:val="16"/>
        </w:rPr>
        <w:t xml:space="preserve"> </w:t>
      </w:r>
      <w:r>
        <w:rPr>
          <w:rFonts w:ascii="Microsoft Sans Serif" w:hAnsi="Microsoft Sans Serif"/>
          <w:sz w:val="16"/>
        </w:rPr>
        <w:t>вправе продолжить его обработку без моего согласия по основаниям, указанным в пп. 5-11 ч. 1 ст. 6</w:t>
      </w:r>
      <w:r>
        <w:rPr>
          <w:rFonts w:ascii="Microsoft Sans Serif" w:hAnsi="Microsoft Sans Serif"/>
          <w:spacing w:val="40"/>
          <w:sz w:val="16"/>
        </w:rPr>
        <w:t xml:space="preserve"> </w:t>
      </w:r>
      <w:r>
        <w:rPr>
          <w:rFonts w:ascii="Microsoft Sans Serif" w:hAnsi="Microsoft Sans Serif"/>
          <w:sz w:val="16"/>
        </w:rPr>
        <w:t>Федерального закона «О персональных данных» от</w:t>
      </w:r>
      <w:r>
        <w:rPr>
          <w:rFonts w:ascii="Microsoft Sans Serif" w:hAnsi="Microsoft Sans Serif"/>
          <w:spacing w:val="40"/>
          <w:sz w:val="16"/>
        </w:rPr>
        <w:t xml:space="preserve"> </w:t>
      </w:r>
      <w:r>
        <w:rPr>
          <w:rFonts w:ascii="Microsoft Sans Serif" w:hAnsi="Microsoft Sans Serif"/>
          <w:sz w:val="16"/>
        </w:rPr>
        <w:t>27.07.2006 № 152-ФЗ.</w:t>
      </w:r>
    </w:p>
    <w:p w14:paraId="7220060D">
      <w:pPr>
        <w:pStyle w:val="5"/>
        <w:spacing w:before="63"/>
        <w:rPr>
          <w:rFonts w:ascii="Microsoft Sans Serif"/>
          <w:sz w:val="16"/>
        </w:rPr>
      </w:pPr>
    </w:p>
    <w:p w14:paraId="100C9AF4">
      <w:pPr>
        <w:spacing w:before="0" w:line="244" w:lineRule="auto"/>
        <w:ind w:left="272" w:right="248" w:firstLine="0"/>
        <w:jc w:val="both"/>
        <w:rPr>
          <w:rFonts w:ascii="Microsoft Sans Serif" w:hAnsi="Microsoft Sans Serif"/>
          <w:sz w:val="16"/>
        </w:rPr>
      </w:pPr>
      <w:r>
        <w:rPr>
          <w:rFonts w:ascii="Microsoft Sans Serif" w:hAnsi="Microsoft Sans Serif"/>
          <w:sz w:val="16"/>
        </w:rPr>
        <w:t>Я проинформирован (а) о возможности проведения проверки факта оказания и качества оказания консультационной услуги и даю согласие на участие в подобных проверках (в том числе, путем телефонных опросов, анкетирования и т.п.).</w:t>
      </w:r>
    </w:p>
    <w:p w14:paraId="59F369FB">
      <w:pPr>
        <w:pStyle w:val="5"/>
        <w:spacing w:before="63"/>
        <w:rPr>
          <w:rFonts w:ascii="Microsoft Sans Serif"/>
          <w:sz w:val="16"/>
        </w:rPr>
      </w:pPr>
    </w:p>
    <w:p w14:paraId="7ADAC89B">
      <w:pPr>
        <w:spacing w:before="1" w:line="244" w:lineRule="auto"/>
        <w:ind w:left="272" w:right="264" w:firstLine="0"/>
        <w:jc w:val="both"/>
        <w:rPr>
          <w:rFonts w:ascii="Microsoft Sans Serif" w:hAnsi="Microsoft Sans Serif"/>
          <w:sz w:val="16"/>
        </w:rPr>
      </w:pPr>
      <w:r>
        <w:rPr>
          <w:rFonts w:ascii="Microsoft Sans Serif" w:hAnsi="Microsoft Sans Serif"/>
          <w:sz w:val="16"/>
        </w:rPr>
        <w:t>Я подтверждаю, что все указанные в настоящей заявке данные (в том числе номер телефона и e-mail адрес) верны и</w:t>
      </w:r>
      <w:r>
        <w:rPr>
          <w:rFonts w:ascii="Microsoft Sans Serif" w:hAnsi="Microsoft Sans Serif"/>
          <w:spacing w:val="40"/>
          <w:sz w:val="16"/>
        </w:rPr>
        <w:t xml:space="preserve"> </w:t>
      </w:r>
      <w:r>
        <w:rPr>
          <w:rFonts w:ascii="Microsoft Sans Serif" w:hAnsi="Microsoft Sans Serif"/>
          <w:sz w:val="16"/>
        </w:rPr>
        <w:t>я готов (а) нести все риски, связанные с указанием мной некорректных данных в настоящей заявке.</w:t>
      </w:r>
    </w:p>
    <w:p w14:paraId="5B058AD5">
      <w:pPr>
        <w:pStyle w:val="5"/>
        <w:spacing w:before="66"/>
        <w:rPr>
          <w:rFonts w:ascii="Microsoft Sans Serif"/>
          <w:sz w:val="16"/>
        </w:rPr>
      </w:pPr>
    </w:p>
    <w:p w14:paraId="7B69411C">
      <w:pPr>
        <w:spacing w:before="0"/>
        <w:ind w:left="8081" w:right="0" w:firstLine="0"/>
        <w:jc w:val="left"/>
        <w:rPr>
          <w:rFonts w:ascii="Microsoft Sans Serif"/>
          <w:sz w:val="16"/>
        </w:rPr>
      </w:pPr>
      <w:r>
        <w:rPr>
          <w:rFonts w:ascii="Microsoft Sans Serif"/>
          <w:sz w:val="16"/>
        </w:rPr>
        <mc:AlternateContent>
          <mc:Choice Requires="wps">
            <w:drawing>
              <wp:anchor distT="0" distB="0" distL="0" distR="0" simplePos="0" relativeHeight="251671552" behindDoc="1" locked="0" layoutInCell="1" allowOverlap="1">
                <wp:simplePos x="0" y="0"/>
                <wp:positionH relativeFrom="page">
                  <wp:posOffset>957580</wp:posOffset>
                </wp:positionH>
                <wp:positionV relativeFrom="paragraph">
                  <wp:posOffset>125730</wp:posOffset>
                </wp:positionV>
                <wp:extent cx="949960" cy="1270"/>
                <wp:effectExtent l="0" t="0" r="0" b="0"/>
                <wp:wrapTopAndBottom/>
                <wp:docPr id="43" name="Graphic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99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49960">
                              <a:moveTo>
                                <a:pt x="-517" y="2637"/>
                              </a:moveTo>
                              <a:lnTo>
                                <a:pt x="948421" y="2637"/>
                              </a:lnTo>
                            </a:path>
                          </a:pathLst>
                        </a:custGeom>
                        <a:ln w="9519">
                          <a:solidFill>
                            <a:srgbClr val="33333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43" o:spid="_x0000_s1026" o:spt="100" style="position:absolute;left:0pt;margin-left:75.4pt;margin-top:9.9pt;height:0.1pt;width:74.8pt;mso-position-horizontal-relative:page;mso-wrap-distance-bottom:0pt;mso-wrap-distance-top:0pt;z-index:-251644928;mso-width-relative:page;mso-height-relative:page;" filled="f" stroked="t" coordsize="949960,1" o:gfxdata="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" path="m-517,2637l948421,2637e">
                <v:fill on="f" focussize="0,0"/>
                <v:stroke weight="0.749527559055118pt" color="#333333" joinstyle="round"/>
                <v:imagedata o:title=""/>
                <o:lock v:ext="edit" aspectratio="f"/>
                <v:textbox inset="0mm,0mm,0mm,0mm"/>
                <w10:wrap type="topAndBottom"/>
              </v:shape>
            </w:pict>
          </mc:Fallback>
        </mc:AlternateContent>
      </w:r>
      <w:r>
        <w:rPr>
          <w:rFonts w:ascii="Microsoft Sans Serif"/>
          <w:sz w:val="16"/>
        </w:rPr>
        <mc:AlternateContent>
          <mc:Choice Requires="wps">
            <w:drawing>
              <wp:anchor distT="0" distB="0" distL="0" distR="0" simplePos="0" relativeHeight="251672576" behindDoc="1" locked="0" layoutInCell="1" allowOverlap="1">
                <wp:simplePos x="0" y="0"/>
                <wp:positionH relativeFrom="page">
                  <wp:posOffset>2440305</wp:posOffset>
                </wp:positionH>
                <wp:positionV relativeFrom="paragraph">
                  <wp:posOffset>125730</wp:posOffset>
                </wp:positionV>
                <wp:extent cx="1600200" cy="1270"/>
                <wp:effectExtent l="0" t="0" r="0" b="0"/>
                <wp:wrapTopAndBottom/>
                <wp:docPr id="44" name="Graphic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00200">
                              <a:moveTo>
                                <a:pt x="-1318" y="2637"/>
                              </a:moveTo>
                              <a:lnTo>
                                <a:pt x="1598017" y="2637"/>
                              </a:lnTo>
                            </a:path>
                          </a:pathLst>
                        </a:custGeom>
                        <a:ln w="9519">
                          <a:solidFill>
                            <a:srgbClr val="33333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44" o:spid="_x0000_s1026" o:spt="100" style="position:absolute;left:0pt;margin-left:192.15pt;margin-top:9.9pt;height:0.1pt;width:126pt;mso-position-horizontal-relative:page;mso-wrap-distance-bottom:0pt;mso-wrap-distance-top:0pt;z-index:-251643904;mso-width-relative:page;mso-height-relative:page;" filled="f" stroked="t" coordsize="1600200,1" o:gfxdata="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DsZgOc0wAAAAkB&#10;AAAPAAAAAAAAAAEAIAAAACIAAABkcnMvZG93bnJldi54bWxQSwECFAAUAAAACACHTuJAygtqQyAC&#10;AACGBAAADgAAAAAAAAABACAAAAAiAQAAZHJzL2Uyb0RvYy54bWxQSwUGAAAAAAYABgBZAQAAtAUA&#10;AAAA&#10;" path="m-1318,2637l1598017,2637e">
                <v:fill on="f" focussize="0,0"/>
                <v:stroke weight="0.749527559055118pt" color="#333333" joinstyle="round"/>
                <v:imagedata o:title=""/>
                <o:lock v:ext="edit" aspectratio="f"/>
                <v:textbox inset="0mm,0mm,0mm,0mm"/>
                <w10:wrap type="topAndBottom"/>
              </v:shape>
            </w:pict>
          </mc:Fallback>
        </mc:AlternateContent>
      </w:r>
      <w:r>
        <w:rPr>
          <w:rFonts w:ascii="Microsoft Sans Serif"/>
          <w:sz w:val="16"/>
        </w:rPr>
        <mc:AlternateContent>
          <mc:Choice Requires="wps">
            <w:drawing>
              <wp:anchor distT="0" distB="0" distL="0" distR="0" simplePos="0" relativeHeight="251672576" behindDoc="1" locked="0" layoutInCell="1" allowOverlap="1">
                <wp:simplePos x="0" y="0"/>
                <wp:positionH relativeFrom="page">
                  <wp:posOffset>4574540</wp:posOffset>
                </wp:positionH>
                <wp:positionV relativeFrom="paragraph">
                  <wp:posOffset>125730</wp:posOffset>
                </wp:positionV>
                <wp:extent cx="2133600" cy="1270"/>
                <wp:effectExtent l="0" t="0" r="0" b="0"/>
                <wp:wrapTopAndBottom/>
                <wp:docPr id="45" name="Graphic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3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33600">
                              <a:moveTo>
                                <a:pt x="-2470" y="2637"/>
                              </a:moveTo>
                              <a:lnTo>
                                <a:pt x="2129977" y="2637"/>
                              </a:lnTo>
                            </a:path>
                          </a:pathLst>
                        </a:custGeom>
                        <a:ln w="9519">
                          <a:solidFill>
                            <a:srgbClr val="33333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45" o:spid="_x0000_s1026" o:spt="100" style="position:absolute;left:0pt;margin-left:360.2pt;margin-top:9.9pt;height:0.1pt;width:168pt;mso-position-horizontal-relative:page;mso-wrap-distance-bottom:0pt;mso-wrap-distance-top:0pt;z-index:-251643904;mso-width-relative:page;mso-height-relative:page;" filled="f" stroked="t" coordsize="2133600,1" o:gfxdata="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" path="m-2470,2637l2129977,2637e">
                <v:fill on="f" focussize="0,0"/>
                <v:stroke weight="0.749527559055118pt" color="#333333" joinstyle="round"/>
                <v:imagedata o:title=""/>
                <o:lock v:ext="edit" aspectratio="f"/>
                <v:textbox inset="0mm,0mm,0mm,0mm"/>
                <w10:wrap type="topAndBottom"/>
              </v:shape>
            </w:pict>
          </mc:Fallback>
        </mc:AlternateContent>
      </w:r>
      <w:r>
        <w:rPr>
          <w:rFonts w:ascii="Microsoft Sans Serif"/>
          <w:spacing w:val="-10"/>
          <w:sz w:val="16"/>
        </w:rPr>
        <w:t>.</w:t>
      </w:r>
    </w:p>
    <w:p w14:paraId="393E709E">
      <w:pPr>
        <w:tabs>
          <w:tab w:val="left" w:pos="3967"/>
          <w:tab w:val="left" w:pos="7868"/>
        </w:tabs>
        <w:spacing w:before="2"/>
        <w:ind w:left="1253" w:right="0" w:firstLine="0"/>
        <w:jc w:val="left"/>
        <w:rPr>
          <w:rFonts w:ascii="Microsoft Sans Serif" w:hAnsi="Microsoft Sans Serif"/>
          <w:sz w:val="16"/>
        </w:rPr>
      </w:pPr>
      <w:r>
        <w:rPr>
          <w:rFonts w:ascii="Microsoft Sans Serif" w:hAnsi="Microsoft Sans Serif"/>
          <w:spacing w:val="-2"/>
          <w:sz w:val="16"/>
        </w:rPr>
        <w:t>(дата)</w:t>
      </w:r>
      <w:r>
        <w:rPr>
          <w:rFonts w:ascii="Microsoft Sans Serif" w:hAnsi="Microsoft Sans Serif"/>
          <w:sz w:val="16"/>
        </w:rPr>
        <w:tab/>
      </w:r>
      <w:r>
        <w:rPr>
          <w:rFonts w:ascii="Microsoft Sans Serif" w:hAnsi="Microsoft Sans Serif"/>
          <w:spacing w:val="-2"/>
          <w:sz w:val="16"/>
        </w:rPr>
        <w:t>(подпись)</w:t>
      </w:r>
      <w:r>
        <w:rPr>
          <w:rFonts w:ascii="Microsoft Sans Serif" w:hAnsi="Microsoft Sans Serif"/>
          <w:sz w:val="16"/>
        </w:rPr>
        <w:tab/>
      </w:r>
      <w:r>
        <w:rPr>
          <w:rFonts w:ascii="Microsoft Sans Serif" w:hAnsi="Microsoft Sans Serif"/>
          <w:spacing w:val="-2"/>
          <w:sz w:val="16"/>
        </w:rPr>
        <w:t>(ФИО)</w:t>
      </w:r>
    </w:p>
    <w:p w14:paraId="014A31D8">
      <w:pPr>
        <w:pStyle w:val="5"/>
        <w:rPr>
          <w:rFonts w:ascii="Microsoft Sans Serif"/>
          <w:sz w:val="16"/>
        </w:rPr>
      </w:pPr>
    </w:p>
    <w:p w14:paraId="78CAC02B">
      <w:pPr>
        <w:pStyle w:val="5"/>
        <w:spacing w:before="102"/>
        <w:rPr>
          <w:rFonts w:ascii="Microsoft Sans Serif"/>
          <w:sz w:val="16"/>
        </w:rPr>
      </w:pPr>
    </w:p>
    <w:p w14:paraId="77BAAA66">
      <w:pPr>
        <w:spacing w:before="0"/>
        <w:ind w:left="67" w:right="35" w:firstLine="0"/>
        <w:jc w:val="center"/>
        <w:rPr>
          <w:rFonts w:ascii="Arial" w:hAnsi="Arial"/>
          <w:b/>
          <w:i/>
          <w:sz w:val="16"/>
        </w:rPr>
      </w:pPr>
      <w:r>
        <w:rPr>
          <w:rFonts w:ascii="Arial" w:hAnsi="Arial"/>
          <w:b/>
          <w:i/>
          <w:spacing w:val="-2"/>
          <w:sz w:val="16"/>
        </w:rPr>
        <w:t>Согласие</w:t>
      </w:r>
    </w:p>
    <w:p w14:paraId="3E5F7A39">
      <w:pPr>
        <w:spacing w:before="32"/>
        <w:ind w:left="67" w:right="29" w:firstLine="0"/>
        <w:jc w:val="center"/>
        <w:rPr>
          <w:rFonts w:ascii="Microsoft Sans Serif" w:hAnsi="Microsoft Sans Serif"/>
          <w:sz w:val="16"/>
        </w:rPr>
      </w:pPr>
      <w:r>
        <w:rPr>
          <w:rFonts w:ascii="Microsoft Sans Serif" w:hAnsi="Microsoft Sans Serif"/>
          <w:sz w:val="16"/>
        </w:rPr>
        <w:t>на</w:t>
      </w:r>
      <w:r>
        <w:rPr>
          <w:rFonts w:ascii="Microsoft Sans Serif" w:hAnsi="Microsoft Sans Serif"/>
          <w:spacing w:val="-9"/>
          <w:sz w:val="16"/>
        </w:rPr>
        <w:t xml:space="preserve"> </w:t>
      </w:r>
      <w:r>
        <w:rPr>
          <w:rFonts w:ascii="Microsoft Sans Serif" w:hAnsi="Microsoft Sans Serif"/>
          <w:sz w:val="16"/>
        </w:rPr>
        <w:t>получение</w:t>
      </w:r>
      <w:r>
        <w:rPr>
          <w:rFonts w:ascii="Microsoft Sans Serif" w:hAnsi="Microsoft Sans Serif"/>
          <w:spacing w:val="-8"/>
          <w:sz w:val="16"/>
        </w:rPr>
        <w:t xml:space="preserve"> </w:t>
      </w:r>
      <w:r>
        <w:rPr>
          <w:rFonts w:ascii="Microsoft Sans Serif" w:hAnsi="Microsoft Sans Serif"/>
          <w:sz w:val="16"/>
        </w:rPr>
        <w:t>информационных</w:t>
      </w:r>
      <w:r>
        <w:rPr>
          <w:rFonts w:ascii="Microsoft Sans Serif" w:hAnsi="Microsoft Sans Serif"/>
          <w:spacing w:val="-9"/>
          <w:sz w:val="16"/>
        </w:rPr>
        <w:t xml:space="preserve"> </w:t>
      </w:r>
      <w:r>
        <w:rPr>
          <w:rFonts w:ascii="Microsoft Sans Serif" w:hAnsi="Microsoft Sans Serif"/>
          <w:sz w:val="16"/>
        </w:rPr>
        <w:t>и</w:t>
      </w:r>
      <w:r>
        <w:rPr>
          <w:rFonts w:ascii="Microsoft Sans Serif" w:hAnsi="Microsoft Sans Serif"/>
          <w:spacing w:val="-9"/>
          <w:sz w:val="16"/>
        </w:rPr>
        <w:t xml:space="preserve"> </w:t>
      </w:r>
      <w:r>
        <w:rPr>
          <w:rFonts w:ascii="Microsoft Sans Serif" w:hAnsi="Microsoft Sans Serif"/>
          <w:sz w:val="16"/>
        </w:rPr>
        <w:t>рекламных</w:t>
      </w:r>
      <w:r>
        <w:rPr>
          <w:rFonts w:ascii="Microsoft Sans Serif" w:hAnsi="Microsoft Sans Serif"/>
          <w:spacing w:val="-8"/>
          <w:sz w:val="16"/>
        </w:rPr>
        <w:t xml:space="preserve"> </w:t>
      </w:r>
      <w:r>
        <w:rPr>
          <w:rFonts w:ascii="Microsoft Sans Serif" w:hAnsi="Microsoft Sans Serif"/>
          <w:spacing w:val="-2"/>
          <w:sz w:val="16"/>
        </w:rPr>
        <w:t>материалов</w:t>
      </w:r>
    </w:p>
    <w:p w14:paraId="338ECBA5">
      <w:pPr>
        <w:pStyle w:val="5"/>
        <w:spacing w:before="72"/>
        <w:rPr>
          <w:rFonts w:ascii="Microsoft Sans Serif"/>
          <w:sz w:val="16"/>
        </w:rPr>
      </w:pPr>
    </w:p>
    <w:p w14:paraId="7097E9BF">
      <w:pPr>
        <w:spacing w:before="0" w:line="244" w:lineRule="auto"/>
        <w:ind w:left="272" w:right="225" w:firstLine="227"/>
        <w:jc w:val="left"/>
        <w:rPr>
          <w:rFonts w:ascii="Microsoft Sans Serif" w:hAnsi="Microsoft Sans Serif"/>
          <w:sz w:val="16"/>
        </w:rPr>
      </w:pPr>
      <w:r>
        <w:rPr>
          <w:rFonts w:ascii="Microsoft Sans Serif" w:hAnsi="Microsoft Sans Serif"/>
          <w:sz w:val="16"/>
        </w:rPr>
        <w:t>Настоящим</w:t>
      </w:r>
      <w:r>
        <w:rPr>
          <w:rFonts w:ascii="Microsoft Sans Serif" w:hAnsi="Microsoft Sans Serif"/>
          <w:spacing w:val="-4"/>
          <w:sz w:val="16"/>
        </w:rPr>
        <w:t xml:space="preserve"> </w:t>
      </w:r>
      <w:r>
        <w:rPr>
          <w:rFonts w:ascii="Microsoft Sans Serif" w:hAnsi="Microsoft Sans Serif"/>
          <w:sz w:val="16"/>
        </w:rPr>
        <w:t>заявитель</w:t>
      </w:r>
      <w:r>
        <w:rPr>
          <w:rFonts w:ascii="Microsoft Sans Serif" w:hAnsi="Microsoft Sans Serif"/>
          <w:spacing w:val="-2"/>
          <w:sz w:val="16"/>
        </w:rPr>
        <w:t xml:space="preserve"> </w:t>
      </w:r>
      <w:r>
        <w:rPr>
          <w:rFonts w:ascii="Microsoft Sans Serif" w:hAnsi="Microsoft Sans Serif"/>
          <w:sz w:val="16"/>
        </w:rPr>
        <w:t>Ф.И.О.</w:t>
      </w:r>
      <w:r>
        <w:rPr>
          <w:rFonts w:ascii="Microsoft Sans Serif" w:hAnsi="Microsoft Sans Serif"/>
          <w:spacing w:val="76"/>
          <w:sz w:val="16"/>
        </w:rPr>
        <w:t xml:space="preserve"> </w:t>
      </w:r>
      <w:r>
        <w:rPr>
          <w:rFonts w:ascii="Microsoft Sans Serif" w:hAnsi="Microsoft Sans Serif"/>
          <w:sz w:val="16"/>
        </w:rPr>
        <w:t>выражает</w:t>
      </w:r>
      <w:r>
        <w:rPr>
          <w:rFonts w:ascii="Microsoft Sans Serif" w:hAnsi="Microsoft Sans Serif"/>
          <w:spacing w:val="-2"/>
          <w:sz w:val="16"/>
        </w:rPr>
        <w:t xml:space="preserve"> </w:t>
      </w:r>
      <w:r>
        <w:rPr>
          <w:rFonts w:ascii="Microsoft Sans Serif" w:hAnsi="Microsoft Sans Serif"/>
          <w:sz w:val="16"/>
        </w:rPr>
        <w:t>согласие</w:t>
      </w:r>
      <w:r>
        <w:rPr>
          <w:rFonts w:ascii="Microsoft Sans Serif" w:hAnsi="Microsoft Sans Serif"/>
          <w:spacing w:val="-5"/>
          <w:sz w:val="16"/>
        </w:rPr>
        <w:t xml:space="preserve"> </w:t>
      </w:r>
      <w:r>
        <w:rPr>
          <w:rFonts w:ascii="Microsoft Sans Serif" w:hAnsi="Microsoft Sans Serif"/>
          <w:sz w:val="16"/>
        </w:rPr>
        <w:t>в</w:t>
      </w:r>
      <w:r>
        <w:rPr>
          <w:rFonts w:ascii="Microsoft Sans Serif" w:hAnsi="Microsoft Sans Serif"/>
          <w:spacing w:val="-3"/>
          <w:sz w:val="16"/>
        </w:rPr>
        <w:t xml:space="preserve"> </w:t>
      </w:r>
      <w:r>
        <w:rPr>
          <w:rFonts w:ascii="Microsoft Sans Serif" w:hAnsi="Microsoft Sans Serif"/>
          <w:sz w:val="16"/>
        </w:rPr>
        <w:t>соответствии</w:t>
      </w:r>
      <w:r>
        <w:rPr>
          <w:rFonts w:ascii="Microsoft Sans Serif" w:hAnsi="Microsoft Sans Serif"/>
          <w:spacing w:val="-3"/>
          <w:sz w:val="16"/>
        </w:rPr>
        <w:t xml:space="preserve"> </w:t>
      </w:r>
      <w:r>
        <w:rPr>
          <w:rFonts w:ascii="Microsoft Sans Serif" w:hAnsi="Microsoft Sans Serif"/>
          <w:sz w:val="16"/>
        </w:rPr>
        <w:t>с</w:t>
      </w:r>
      <w:r>
        <w:rPr>
          <w:rFonts w:ascii="Microsoft Sans Serif" w:hAnsi="Microsoft Sans Serif"/>
          <w:spacing w:val="-1"/>
          <w:sz w:val="16"/>
        </w:rPr>
        <w:t xml:space="preserve"> </w:t>
      </w:r>
      <w:r>
        <w:rPr>
          <w:rFonts w:ascii="Microsoft Sans Serif" w:hAnsi="Microsoft Sans Serif"/>
          <w:sz w:val="16"/>
        </w:rPr>
        <w:t>ч.</w:t>
      </w:r>
      <w:r>
        <w:rPr>
          <w:rFonts w:ascii="Microsoft Sans Serif" w:hAnsi="Microsoft Sans Serif"/>
          <w:spacing w:val="-1"/>
          <w:sz w:val="16"/>
        </w:rPr>
        <w:t xml:space="preserve"> </w:t>
      </w:r>
      <w:r>
        <w:rPr>
          <w:rFonts w:ascii="Microsoft Sans Serif" w:hAnsi="Microsoft Sans Serif"/>
          <w:sz w:val="16"/>
        </w:rPr>
        <w:t>1</w:t>
      </w:r>
      <w:r>
        <w:rPr>
          <w:rFonts w:ascii="Microsoft Sans Serif" w:hAnsi="Microsoft Sans Serif"/>
          <w:spacing w:val="-4"/>
          <w:sz w:val="16"/>
        </w:rPr>
        <w:t xml:space="preserve"> </w:t>
      </w:r>
      <w:r>
        <w:rPr>
          <w:rFonts w:ascii="Microsoft Sans Serif" w:hAnsi="Microsoft Sans Serif"/>
          <w:sz w:val="16"/>
        </w:rPr>
        <w:t>ст.</w:t>
      </w:r>
      <w:r>
        <w:rPr>
          <w:rFonts w:ascii="Microsoft Sans Serif" w:hAnsi="Microsoft Sans Serif"/>
          <w:spacing w:val="-1"/>
          <w:sz w:val="16"/>
        </w:rPr>
        <w:t xml:space="preserve"> </w:t>
      </w:r>
      <w:r>
        <w:rPr>
          <w:rFonts w:ascii="Microsoft Sans Serif" w:hAnsi="Microsoft Sans Serif"/>
          <w:sz w:val="16"/>
        </w:rPr>
        <w:t>18</w:t>
      </w:r>
      <w:r>
        <w:rPr>
          <w:rFonts w:ascii="Microsoft Sans Serif" w:hAnsi="Microsoft Sans Serif"/>
          <w:spacing w:val="-5"/>
          <w:sz w:val="16"/>
        </w:rPr>
        <w:t xml:space="preserve"> </w:t>
      </w:r>
      <w:r>
        <w:rPr>
          <w:rFonts w:ascii="Microsoft Sans Serif" w:hAnsi="Microsoft Sans Serif"/>
          <w:sz w:val="16"/>
        </w:rPr>
        <w:t>Федерального</w:t>
      </w:r>
      <w:r>
        <w:rPr>
          <w:rFonts w:ascii="Microsoft Sans Serif" w:hAnsi="Microsoft Sans Serif"/>
          <w:spacing w:val="-5"/>
          <w:sz w:val="16"/>
        </w:rPr>
        <w:t xml:space="preserve"> </w:t>
      </w:r>
      <w:r>
        <w:rPr>
          <w:rFonts w:ascii="Microsoft Sans Serif" w:hAnsi="Microsoft Sans Serif"/>
          <w:sz w:val="16"/>
        </w:rPr>
        <w:t>закона</w:t>
      </w:r>
      <w:r>
        <w:rPr>
          <w:rFonts w:ascii="Microsoft Sans Serif" w:hAnsi="Microsoft Sans Serif"/>
          <w:spacing w:val="-3"/>
          <w:sz w:val="16"/>
        </w:rPr>
        <w:t xml:space="preserve"> </w:t>
      </w:r>
      <w:r>
        <w:rPr>
          <w:rFonts w:ascii="Microsoft Sans Serif" w:hAnsi="Microsoft Sans Serif"/>
          <w:sz w:val="16"/>
        </w:rPr>
        <w:t>от 13.03.2006</w:t>
      </w:r>
      <w:r>
        <w:rPr>
          <w:rFonts w:ascii="Microsoft Sans Serif" w:hAnsi="Microsoft Sans Serif"/>
          <w:spacing w:val="-4"/>
          <w:sz w:val="16"/>
        </w:rPr>
        <w:t xml:space="preserve"> </w:t>
      </w:r>
      <w:r>
        <w:rPr>
          <w:rFonts w:ascii="Microsoft Sans Serif" w:hAnsi="Microsoft Sans Serif"/>
          <w:sz w:val="16"/>
        </w:rPr>
        <w:t>№</w:t>
      </w:r>
      <w:r>
        <w:rPr>
          <w:rFonts w:ascii="Microsoft Sans Serif" w:hAnsi="Microsoft Sans Serif"/>
          <w:spacing w:val="-6"/>
          <w:sz w:val="16"/>
        </w:rPr>
        <w:t xml:space="preserve"> </w:t>
      </w:r>
      <w:r>
        <w:rPr>
          <w:rFonts w:ascii="Microsoft Sans Serif" w:hAnsi="Microsoft Sans Serif"/>
          <w:sz w:val="16"/>
        </w:rPr>
        <w:t>38-ФЗ</w:t>
      </w:r>
      <w:r>
        <w:rPr>
          <w:rFonts w:ascii="Microsoft Sans Serif" w:hAnsi="Microsoft Sans Serif"/>
          <w:spacing w:val="-3"/>
          <w:sz w:val="16"/>
        </w:rPr>
        <w:t xml:space="preserve"> </w:t>
      </w:r>
      <w:r>
        <w:rPr>
          <w:rFonts w:ascii="Microsoft Sans Serif" w:hAnsi="Microsoft Sans Serif"/>
          <w:sz w:val="16"/>
        </w:rPr>
        <w:t>"О рекламе" на получение информационных и рекламных материалов по сетям электросвязи, в том</w:t>
      </w:r>
      <w:r>
        <w:rPr>
          <w:rFonts w:ascii="Microsoft Sans Serif" w:hAnsi="Microsoft Sans Serif"/>
          <w:spacing w:val="28"/>
          <w:sz w:val="16"/>
        </w:rPr>
        <w:t xml:space="preserve"> </w:t>
      </w:r>
      <w:r>
        <w:rPr>
          <w:rFonts w:ascii="Microsoft Sans Serif" w:hAnsi="Microsoft Sans Serif"/>
          <w:sz w:val="16"/>
        </w:rPr>
        <w:t>числе</w:t>
      </w:r>
      <w:r>
        <w:rPr>
          <w:rFonts w:ascii="Microsoft Sans Serif" w:hAnsi="Microsoft Sans Serif"/>
          <w:spacing w:val="24"/>
          <w:sz w:val="16"/>
        </w:rPr>
        <w:t xml:space="preserve"> </w:t>
      </w:r>
      <w:r>
        <w:rPr>
          <w:rFonts w:ascii="Microsoft Sans Serif" w:hAnsi="Microsoft Sans Serif"/>
          <w:sz w:val="16"/>
        </w:rPr>
        <w:t>посредством использования телефонной, факсимильной, подвижной радиотелефонной связи от Фонда и иных лиц, которые осуществляют рассылку в интересах Фонда.</w:t>
      </w:r>
    </w:p>
    <w:p w14:paraId="0B2793A2">
      <w:pPr>
        <w:pStyle w:val="5"/>
        <w:spacing w:before="1"/>
        <w:rPr>
          <w:rFonts w:ascii="Microsoft Sans Serif"/>
          <w:sz w:val="16"/>
        </w:rPr>
      </w:pPr>
    </w:p>
    <w:p w14:paraId="5404B68A">
      <w:pPr>
        <w:spacing w:before="0"/>
        <w:ind w:left="272" w:right="211" w:firstLine="0"/>
        <w:jc w:val="both"/>
        <w:rPr>
          <w:rFonts w:ascii="Microsoft Sans Serif" w:hAnsi="Microsoft Sans Serif"/>
          <w:sz w:val="16"/>
        </w:rPr>
      </w:pPr>
      <w:r>
        <w:rPr>
          <w:rFonts w:ascii="Microsoft Sans Serif" w:hAnsi="Microsoft Sans Serif"/>
          <w:sz w:val="16"/>
        </w:rPr>
        <w:t>Настоящее согласие выдано в целях своевременного информирования заявителя обо всех услугах и мероприятиях, проводимых Фондом в рамках разрешенной деятельности, в соответствии с уставом Фонда.</w:t>
      </w:r>
    </w:p>
    <w:p w14:paraId="41B49365">
      <w:pPr>
        <w:pStyle w:val="5"/>
        <w:spacing w:before="9"/>
        <w:rPr>
          <w:rFonts w:ascii="Microsoft Sans Serif"/>
          <w:sz w:val="16"/>
        </w:rPr>
      </w:pPr>
    </w:p>
    <w:p w14:paraId="5D6CD867">
      <w:pPr>
        <w:spacing w:before="0" w:line="244" w:lineRule="auto"/>
        <w:ind w:left="272" w:right="266" w:firstLine="0"/>
        <w:jc w:val="both"/>
        <w:rPr>
          <w:rFonts w:ascii="Microsoft Sans Serif" w:hAnsi="Microsoft Sans Serif"/>
          <w:sz w:val="16"/>
        </w:rPr>
      </w:pPr>
      <w:r>
        <w:rPr>
          <w:rFonts w:ascii="Microsoft Sans Serif" w:hAnsi="Microsoft Sans Serif"/>
          <w:sz w:val="16"/>
        </w:rPr>
        <w:t>Настоящее согласие действует бессрочно. Заявитель вправе отозвать согласие и отказаться от получения информационных и рекламных материалов, направив письменное уведомление на электронную почту Фонда.</w:t>
      </w:r>
    </w:p>
    <w:p w14:paraId="7BA5464E">
      <w:pPr>
        <w:pStyle w:val="5"/>
        <w:spacing w:before="196"/>
        <w:rPr>
          <w:rFonts w:ascii="Microsoft Sans Serif"/>
          <w:sz w:val="20"/>
        </w:rPr>
      </w:pPr>
      <w:r>
        <w:rPr>
          <w:rFonts w:ascii="Microsoft Sans Serif"/>
          <w:sz w:val="20"/>
        </w:rPr>
        <mc:AlternateContent>
          <mc:Choice Requires="wps">
            <w:drawing>
              <wp:anchor distT="0" distB="0" distL="0" distR="0" simplePos="0" relativeHeight="251673600" behindDoc="1" locked="0" layoutInCell="1" allowOverlap="1">
                <wp:simplePos x="0" y="0"/>
                <wp:positionH relativeFrom="page">
                  <wp:posOffset>957580</wp:posOffset>
                </wp:positionH>
                <wp:positionV relativeFrom="paragraph">
                  <wp:posOffset>283210</wp:posOffset>
                </wp:positionV>
                <wp:extent cx="949960" cy="1270"/>
                <wp:effectExtent l="0" t="0" r="0" b="0"/>
                <wp:wrapTopAndBottom/>
                <wp:docPr id="46" name="Graphic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99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49960">
                              <a:moveTo>
                                <a:pt x="-517" y="1404"/>
                              </a:moveTo>
                              <a:lnTo>
                                <a:pt x="948421" y="1404"/>
                              </a:lnTo>
                            </a:path>
                          </a:pathLst>
                        </a:custGeom>
                        <a:ln w="9519">
                          <a:solidFill>
                            <a:srgbClr val="33333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46" o:spid="_x0000_s1026" o:spt="100" style="position:absolute;left:0pt;margin-left:75.4pt;margin-top:22.3pt;height:0.1pt;width:74.8pt;mso-position-horizontal-relative:page;mso-wrap-distance-bottom:0pt;mso-wrap-distance-top:0pt;z-index:-251642880;mso-width-relative:page;mso-height-relative:page;" filled="f" stroked="t" coordsize="949960,1" o:gfxdata="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" path="m-517,1404l948421,1404e">
                <v:fill on="f" focussize="0,0"/>
                <v:stroke weight="0.749527559055118pt" color="#333333" joinstyle="round"/>
                <v:imagedata o:title=""/>
                <o:lock v:ext="edit" aspectratio="f"/>
                <v:textbox inset="0mm,0mm,0mm,0mm"/>
                <w10:wrap type="topAndBottom"/>
              </v:shape>
            </w:pict>
          </mc:Fallback>
        </mc:AlternateContent>
      </w:r>
      <w:r>
        <w:rPr>
          <w:rFonts w:ascii="Microsoft Sans Serif"/>
          <w:sz w:val="20"/>
        </w:rPr>
        <mc:AlternateContent>
          <mc:Choice Requires="wps">
            <w:drawing>
              <wp:anchor distT="0" distB="0" distL="0" distR="0" simplePos="0" relativeHeight="251673600" behindDoc="1" locked="0" layoutInCell="1" allowOverlap="1">
                <wp:simplePos x="0" y="0"/>
                <wp:positionH relativeFrom="page">
                  <wp:posOffset>2440305</wp:posOffset>
                </wp:positionH>
                <wp:positionV relativeFrom="paragraph">
                  <wp:posOffset>283210</wp:posOffset>
                </wp:positionV>
                <wp:extent cx="1600200" cy="1270"/>
                <wp:effectExtent l="0" t="0" r="0" b="0"/>
                <wp:wrapTopAndBottom/>
                <wp:docPr id="47" name="Graphic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00200">
                              <a:moveTo>
                                <a:pt x="-1318" y="1404"/>
                              </a:moveTo>
                              <a:lnTo>
                                <a:pt x="1598017" y="1404"/>
                              </a:lnTo>
                            </a:path>
                          </a:pathLst>
                        </a:custGeom>
                        <a:ln w="9519">
                          <a:solidFill>
                            <a:srgbClr val="33333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47" o:spid="_x0000_s1026" o:spt="100" style="position:absolute;left:0pt;margin-left:192.15pt;margin-top:22.3pt;height:0.1pt;width:126pt;mso-position-horizontal-relative:page;mso-wrap-distance-bottom:0pt;mso-wrap-distance-top:0pt;z-index:-251642880;mso-width-relative:page;mso-height-relative:page;" filled="f" stroked="t" coordsize="1600200,1" o:gfxdata="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" path="m-1318,1404l1598017,1404e">
                <v:fill on="f" focussize="0,0"/>
                <v:stroke weight="0.749527559055118pt" color="#333333" joinstyle="round"/>
                <v:imagedata o:title=""/>
                <o:lock v:ext="edit" aspectratio="f"/>
                <v:textbox inset="0mm,0mm,0mm,0mm"/>
                <w10:wrap type="topAndBottom"/>
              </v:shape>
            </w:pict>
          </mc:Fallback>
        </mc:AlternateContent>
      </w:r>
      <w:r>
        <w:rPr>
          <w:rFonts w:ascii="Microsoft Sans Serif"/>
          <w:sz w:val="20"/>
        </w:rPr>
        <mc:AlternateContent>
          <mc:Choice Requires="wps">
            <w:drawing>
              <wp:anchor distT="0" distB="0" distL="0" distR="0" simplePos="0" relativeHeight="251674624" behindDoc="1" locked="0" layoutInCell="1" allowOverlap="1">
                <wp:simplePos x="0" y="0"/>
                <wp:positionH relativeFrom="page">
                  <wp:posOffset>4574540</wp:posOffset>
                </wp:positionH>
                <wp:positionV relativeFrom="paragraph">
                  <wp:posOffset>283210</wp:posOffset>
                </wp:positionV>
                <wp:extent cx="2133600" cy="1270"/>
                <wp:effectExtent l="0" t="0" r="0" b="0"/>
                <wp:wrapTopAndBottom/>
                <wp:docPr id="48" name="Graphic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3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33600">
                              <a:moveTo>
                                <a:pt x="-2470" y="1404"/>
                              </a:moveTo>
                              <a:lnTo>
                                <a:pt x="2129977" y="1404"/>
                              </a:lnTo>
                            </a:path>
                          </a:pathLst>
                        </a:custGeom>
                        <a:ln w="9519">
                          <a:solidFill>
                            <a:srgbClr val="33333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48" o:spid="_x0000_s1026" o:spt="100" style="position:absolute;left:0pt;margin-left:360.2pt;margin-top:22.3pt;height:0.1pt;width:168pt;mso-position-horizontal-relative:page;mso-wrap-distance-bottom:0pt;mso-wrap-distance-top:0pt;z-index:-251641856;mso-width-relative:page;mso-height-relative:page;" filled="f" stroked="t" coordsize="2133600,1" o:gfxdata="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" path="m-2470,1404l2129977,1404e">
                <v:fill on="f" focussize="0,0"/>
                <v:stroke weight="0.749527559055118pt" color="#333333" joinstyle="round"/>
                <v:imagedata o:title=""/>
                <o:lock v:ext="edit" aspectratio="f"/>
                <v:textbox inset="0mm,0mm,0mm,0mm"/>
                <w10:wrap type="topAndBottom"/>
              </v:shape>
            </w:pict>
          </mc:Fallback>
        </mc:AlternateContent>
      </w:r>
    </w:p>
    <w:p w14:paraId="5C8BD785">
      <w:pPr>
        <w:tabs>
          <w:tab w:val="left" w:pos="3679"/>
          <w:tab w:val="left" w:pos="7217"/>
        </w:tabs>
        <w:spacing w:before="0"/>
        <w:ind w:left="848" w:right="0" w:firstLine="0"/>
        <w:jc w:val="left"/>
        <w:rPr>
          <w:rFonts w:ascii="Microsoft Sans Serif" w:hAnsi="Microsoft Sans Serif"/>
          <w:sz w:val="16"/>
        </w:rPr>
      </w:pPr>
      <w:r>
        <w:rPr>
          <w:rFonts w:ascii="Microsoft Sans Serif" w:hAnsi="Microsoft Sans Serif"/>
          <w:spacing w:val="-2"/>
          <w:sz w:val="16"/>
        </w:rPr>
        <w:t>(дата)</w:t>
      </w:r>
      <w:r>
        <w:rPr>
          <w:rFonts w:ascii="Microsoft Sans Serif" w:hAnsi="Microsoft Sans Serif"/>
          <w:sz w:val="16"/>
        </w:rPr>
        <w:tab/>
      </w:r>
      <w:r>
        <w:rPr>
          <w:rFonts w:ascii="Microsoft Sans Serif" w:hAnsi="Microsoft Sans Serif"/>
          <w:spacing w:val="-2"/>
          <w:sz w:val="16"/>
        </w:rPr>
        <w:t>(подпись)</w:t>
      </w:r>
      <w:r>
        <w:rPr>
          <w:rFonts w:ascii="Microsoft Sans Serif" w:hAnsi="Microsoft Sans Serif"/>
          <w:sz w:val="16"/>
        </w:rPr>
        <w:tab/>
      </w:r>
      <w:r>
        <w:rPr>
          <w:rFonts w:ascii="Microsoft Sans Serif" w:hAnsi="Microsoft Sans Serif"/>
          <w:spacing w:val="-2"/>
          <w:sz w:val="16"/>
        </w:rPr>
        <w:t>(расшифровка</w:t>
      </w:r>
      <w:r>
        <w:rPr>
          <w:rFonts w:ascii="Microsoft Sans Serif" w:hAnsi="Microsoft Sans Serif"/>
          <w:spacing w:val="11"/>
          <w:sz w:val="16"/>
        </w:rPr>
        <w:t xml:space="preserve"> </w:t>
      </w:r>
      <w:r>
        <w:rPr>
          <w:rFonts w:ascii="Microsoft Sans Serif" w:hAnsi="Microsoft Sans Serif"/>
          <w:spacing w:val="-2"/>
          <w:sz w:val="16"/>
        </w:rPr>
        <w:t>подписи)</w:t>
      </w:r>
    </w:p>
    <w:p w14:paraId="17E6F53D">
      <w:pPr>
        <w:spacing w:after="0"/>
        <w:jc w:val="left"/>
        <w:rPr>
          <w:rFonts w:ascii="Microsoft Sans Serif" w:hAnsi="Microsoft Sans Serif"/>
          <w:sz w:val="16"/>
        </w:rPr>
        <w:sectPr>
          <w:pgSz w:w="11900" w:h="16840"/>
          <w:pgMar w:top="1460" w:right="425" w:bottom="480" w:left="992" w:header="0" w:footer="288" w:gutter="0"/>
          <w:cols w:space="720" w:num="1"/>
        </w:sectPr>
      </w:pPr>
    </w:p>
    <w:p w14:paraId="43F80641">
      <w:pPr>
        <w:spacing w:before="62"/>
        <w:ind w:left="0" w:right="139" w:firstLine="0"/>
        <w:jc w:val="right"/>
        <w:rPr>
          <w:sz w:val="24"/>
        </w:rPr>
      </w:pPr>
      <w:bookmarkStart w:id="96" w:name="16"/>
      <w:bookmarkEnd w:id="96"/>
      <w:r>
        <w:rPr>
          <w:sz w:val="24"/>
        </w:rPr>
        <w:t>ПРИЛОЖЕНИЕ</w:t>
      </w:r>
      <w:r>
        <w:rPr>
          <w:spacing w:val="-3"/>
          <w:sz w:val="24"/>
        </w:rPr>
        <w:t xml:space="preserve"> </w:t>
      </w:r>
      <w:r>
        <w:rPr>
          <w:spacing w:val="-10"/>
          <w:sz w:val="24"/>
        </w:rPr>
        <w:t>4</w:t>
      </w:r>
    </w:p>
    <w:p w14:paraId="729CD46F">
      <w:pPr>
        <w:spacing w:before="0"/>
        <w:ind w:left="5807" w:right="138" w:firstLine="364"/>
        <w:jc w:val="right"/>
        <w:rPr>
          <w:sz w:val="24"/>
        </w:rPr>
      </w:pPr>
      <w:r>
        <w:rPr>
          <w:sz w:val="24"/>
        </w:rPr>
        <w:t>к</w:t>
      </w:r>
      <w:r>
        <w:rPr>
          <w:spacing w:val="-8"/>
          <w:sz w:val="24"/>
        </w:rPr>
        <w:t xml:space="preserve"> </w:t>
      </w:r>
      <w:r>
        <w:rPr>
          <w:sz w:val="24"/>
        </w:rPr>
        <w:t>приказу</w:t>
      </w:r>
      <w:r>
        <w:rPr>
          <w:spacing w:val="-8"/>
          <w:sz w:val="24"/>
        </w:rPr>
        <w:t xml:space="preserve"> </w:t>
      </w:r>
      <w:r>
        <w:rPr>
          <w:sz w:val="24"/>
        </w:rPr>
        <w:t>комитета</w:t>
      </w:r>
      <w:r>
        <w:rPr>
          <w:spacing w:val="-7"/>
          <w:sz w:val="24"/>
        </w:rPr>
        <w:t xml:space="preserve"> </w:t>
      </w:r>
      <w:r>
        <w:rPr>
          <w:sz w:val="24"/>
        </w:rPr>
        <w:t>по</w:t>
      </w:r>
      <w:r>
        <w:rPr>
          <w:spacing w:val="-10"/>
          <w:sz w:val="24"/>
        </w:rPr>
        <w:t xml:space="preserve"> </w:t>
      </w:r>
      <w:r>
        <w:rPr>
          <w:sz w:val="24"/>
        </w:rPr>
        <w:t>развитию</w:t>
      </w:r>
      <w:r>
        <w:rPr>
          <w:spacing w:val="-8"/>
          <w:sz w:val="24"/>
        </w:rPr>
        <w:t xml:space="preserve"> </w:t>
      </w:r>
      <w:r>
        <w:rPr>
          <w:sz w:val="24"/>
        </w:rPr>
        <w:t>малого, среднего</w:t>
      </w:r>
      <w:r>
        <w:rPr>
          <w:spacing w:val="-4"/>
          <w:sz w:val="24"/>
        </w:rPr>
        <w:t xml:space="preserve"> </w:t>
      </w:r>
      <w:r>
        <w:rPr>
          <w:sz w:val="24"/>
        </w:rPr>
        <w:t>бизнеса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потребительского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рынка</w:t>
      </w:r>
    </w:p>
    <w:p w14:paraId="2A93970F">
      <w:pPr>
        <w:tabs>
          <w:tab w:val="left" w:pos="9208"/>
          <w:tab w:val="left" w:pos="10396"/>
        </w:tabs>
        <w:spacing w:before="0"/>
        <w:ind w:left="7909" w:right="84" w:hanging="8"/>
        <w:jc w:val="right"/>
        <w:rPr>
          <w:sz w:val="24"/>
        </w:rPr>
      </w:pPr>
      <w:r>
        <w:rPr>
          <w:sz w:val="24"/>
        </w:rPr>
        <w:t xml:space="preserve">Ленинградской области от </w:t>
      </w:r>
      <w:r>
        <w:rPr>
          <w:sz w:val="24"/>
          <w:u w:val="single"/>
        </w:rPr>
        <w:tab/>
      </w:r>
      <w:r>
        <w:rPr>
          <w:sz w:val="24"/>
        </w:rPr>
        <w:t xml:space="preserve">№ </w:t>
      </w:r>
      <w:r>
        <w:rPr>
          <w:sz w:val="24"/>
          <w:u w:val="single"/>
        </w:rPr>
        <w:tab/>
      </w:r>
    </w:p>
    <w:p w14:paraId="12031631">
      <w:pPr>
        <w:pStyle w:val="5"/>
        <w:spacing w:before="230"/>
      </w:pPr>
    </w:p>
    <w:p w14:paraId="1AC4883B">
      <w:pPr>
        <w:pStyle w:val="5"/>
        <w:ind w:left="67" w:right="71"/>
        <w:jc w:val="center"/>
      </w:pPr>
      <w:r>
        <w:t>Лист</w:t>
      </w:r>
      <w:r>
        <w:rPr>
          <w:spacing w:val="-6"/>
        </w:rPr>
        <w:t xml:space="preserve"> </w:t>
      </w:r>
      <w:r>
        <w:t>регистрации</w:t>
      </w:r>
      <w:r>
        <w:rPr>
          <w:spacing w:val="-5"/>
        </w:rPr>
        <w:t xml:space="preserve"> </w:t>
      </w:r>
      <w:r>
        <w:rPr>
          <w:spacing w:val="-2"/>
        </w:rPr>
        <w:t>участников</w:t>
      </w:r>
    </w:p>
    <w:p w14:paraId="2B4B19AD">
      <w:pPr>
        <w:pStyle w:val="5"/>
        <w:spacing w:before="2"/>
        <w:ind w:left="67" w:right="71"/>
        <w:jc w:val="center"/>
      </w:pPr>
      <w:r>
        <w:t>«мероприятия»</w:t>
      </w:r>
      <w:r>
        <w:rPr>
          <w:spacing w:val="-8"/>
        </w:rPr>
        <w:t xml:space="preserve"> </w:t>
      </w:r>
      <w:r>
        <w:t>(указать</w:t>
      </w:r>
      <w:r>
        <w:rPr>
          <w:spacing w:val="-9"/>
        </w:rPr>
        <w:t xml:space="preserve"> </w:t>
      </w:r>
      <w:r>
        <w:t>название</w:t>
      </w:r>
      <w:r>
        <w:rPr>
          <w:spacing w:val="-8"/>
        </w:rPr>
        <w:t xml:space="preserve"> </w:t>
      </w:r>
      <w:r>
        <w:t>мероприятия)</w:t>
      </w:r>
      <w:r>
        <w:rPr>
          <w:spacing w:val="-7"/>
        </w:rPr>
        <w:t xml:space="preserve"> </w:t>
      </w:r>
      <w:r>
        <w:t>от</w:t>
      </w:r>
      <w:r>
        <w:rPr>
          <w:spacing w:val="-10"/>
        </w:rPr>
        <w:t xml:space="preserve"> </w:t>
      </w:r>
      <w:r>
        <w:rPr>
          <w:spacing w:val="-2"/>
        </w:rPr>
        <w:t>дд.мм.гггг</w:t>
      </w:r>
    </w:p>
    <w:p w14:paraId="393D0EE0">
      <w:pPr>
        <w:pStyle w:val="5"/>
        <w:spacing w:before="84"/>
        <w:rPr>
          <w:sz w:val="20"/>
        </w:rPr>
      </w:pPr>
    </w:p>
    <w:tbl>
      <w:tblPr>
        <w:tblStyle w:val="3"/>
        <w:tblW w:w="0" w:type="auto"/>
        <w:tblInd w:w="15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96"/>
        <w:gridCol w:w="2235"/>
        <w:gridCol w:w="2268"/>
        <w:gridCol w:w="2554"/>
        <w:gridCol w:w="2551"/>
      </w:tblGrid>
      <w:tr w14:paraId="6A9BC31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75" w:hRule="atLeast"/>
        </w:trPr>
        <w:tc>
          <w:tcPr>
            <w:tcW w:w="596" w:type="dxa"/>
          </w:tcPr>
          <w:p w14:paraId="587671CE">
            <w:pPr>
              <w:pStyle w:val="9"/>
              <w:spacing w:before="6"/>
              <w:ind w:left="110" w:right="96"/>
              <w:rPr>
                <w:sz w:val="28"/>
              </w:rPr>
            </w:pPr>
            <w:r>
              <w:rPr>
                <w:spacing w:val="-10"/>
                <w:sz w:val="28"/>
              </w:rPr>
              <w:t xml:space="preserve">№ </w:t>
            </w:r>
            <w:r>
              <w:rPr>
                <w:spacing w:val="-4"/>
                <w:sz w:val="28"/>
              </w:rPr>
              <w:t>п/п</w:t>
            </w:r>
          </w:p>
        </w:tc>
        <w:tc>
          <w:tcPr>
            <w:tcW w:w="2235" w:type="dxa"/>
          </w:tcPr>
          <w:p w14:paraId="28CE7ED4">
            <w:pPr>
              <w:pStyle w:val="9"/>
              <w:spacing w:before="6"/>
              <w:ind w:left="106" w:right="139"/>
              <w:rPr>
                <w:sz w:val="28"/>
              </w:rPr>
            </w:pPr>
            <w:r>
              <w:rPr>
                <w:sz w:val="28"/>
              </w:rPr>
              <w:t>ФИО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участника, должность (для юр. лиц)</w:t>
            </w:r>
          </w:p>
        </w:tc>
        <w:tc>
          <w:tcPr>
            <w:tcW w:w="2268" w:type="dxa"/>
          </w:tcPr>
          <w:p w14:paraId="72C6456D">
            <w:pPr>
              <w:pStyle w:val="9"/>
              <w:spacing w:before="6"/>
              <w:ind w:left="107"/>
              <w:rPr>
                <w:sz w:val="28"/>
              </w:rPr>
            </w:pPr>
            <w:r>
              <w:rPr>
                <w:sz w:val="28"/>
              </w:rPr>
              <w:t>ИНН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участника</w:t>
            </w:r>
          </w:p>
        </w:tc>
        <w:tc>
          <w:tcPr>
            <w:tcW w:w="2554" w:type="dxa"/>
          </w:tcPr>
          <w:p w14:paraId="5A0A3ACC">
            <w:pPr>
              <w:pStyle w:val="9"/>
              <w:spacing w:before="6"/>
              <w:ind w:left="106" w:right="199"/>
              <w:jc w:val="both"/>
              <w:rPr>
                <w:sz w:val="28"/>
              </w:rPr>
            </w:pPr>
            <w:r>
              <w:rPr>
                <w:sz w:val="28"/>
              </w:rPr>
              <w:t>Номер телефона и адрес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электронной </w:t>
            </w:r>
            <w:r>
              <w:rPr>
                <w:spacing w:val="-2"/>
                <w:sz w:val="28"/>
              </w:rPr>
              <w:t>почты</w:t>
            </w:r>
          </w:p>
        </w:tc>
        <w:tc>
          <w:tcPr>
            <w:tcW w:w="2551" w:type="dxa"/>
          </w:tcPr>
          <w:p w14:paraId="6247977F">
            <w:pPr>
              <w:pStyle w:val="9"/>
              <w:spacing w:before="6"/>
              <w:ind w:left="103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Подтверждение </w:t>
            </w:r>
            <w:r>
              <w:rPr>
                <w:sz w:val="28"/>
              </w:rPr>
              <w:t>личного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участия, согласие на </w:t>
            </w:r>
            <w:r>
              <w:rPr>
                <w:spacing w:val="-2"/>
                <w:sz w:val="28"/>
              </w:rPr>
              <w:t xml:space="preserve">обработку персональных </w:t>
            </w:r>
            <w:r>
              <w:rPr>
                <w:sz w:val="28"/>
              </w:rPr>
              <w:t>данных и</w:t>
            </w:r>
          </w:p>
          <w:p w14:paraId="0089BD37">
            <w:pPr>
              <w:pStyle w:val="9"/>
              <w:spacing w:line="322" w:lineRule="exact"/>
              <w:ind w:left="103"/>
              <w:rPr>
                <w:sz w:val="28"/>
              </w:rPr>
            </w:pPr>
            <w:r>
              <w:rPr>
                <w:spacing w:val="-2"/>
                <w:sz w:val="28"/>
              </w:rPr>
              <w:t>получение рассылки*</w:t>
            </w:r>
          </w:p>
        </w:tc>
      </w:tr>
      <w:tr w14:paraId="2831151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596" w:type="dxa"/>
          </w:tcPr>
          <w:p w14:paraId="2BB715DD">
            <w:pPr>
              <w:pStyle w:val="9"/>
              <w:rPr>
                <w:sz w:val="24"/>
              </w:rPr>
            </w:pPr>
          </w:p>
        </w:tc>
        <w:tc>
          <w:tcPr>
            <w:tcW w:w="2235" w:type="dxa"/>
          </w:tcPr>
          <w:p w14:paraId="2798EF2C">
            <w:pPr>
              <w:pStyle w:val="9"/>
              <w:rPr>
                <w:sz w:val="24"/>
              </w:rPr>
            </w:pPr>
          </w:p>
        </w:tc>
        <w:tc>
          <w:tcPr>
            <w:tcW w:w="2268" w:type="dxa"/>
          </w:tcPr>
          <w:p w14:paraId="43C5EB9A">
            <w:pPr>
              <w:pStyle w:val="9"/>
              <w:rPr>
                <w:sz w:val="24"/>
              </w:rPr>
            </w:pPr>
          </w:p>
        </w:tc>
        <w:tc>
          <w:tcPr>
            <w:tcW w:w="2554" w:type="dxa"/>
          </w:tcPr>
          <w:p w14:paraId="1012FADD">
            <w:pPr>
              <w:pStyle w:val="9"/>
              <w:rPr>
                <w:sz w:val="24"/>
              </w:rPr>
            </w:pPr>
          </w:p>
        </w:tc>
        <w:tc>
          <w:tcPr>
            <w:tcW w:w="2551" w:type="dxa"/>
          </w:tcPr>
          <w:p w14:paraId="6F3E6763">
            <w:pPr>
              <w:pStyle w:val="9"/>
              <w:rPr>
                <w:sz w:val="24"/>
              </w:rPr>
            </w:pPr>
          </w:p>
        </w:tc>
      </w:tr>
      <w:tr w14:paraId="2919F22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596" w:type="dxa"/>
          </w:tcPr>
          <w:p w14:paraId="677DF06B">
            <w:pPr>
              <w:pStyle w:val="9"/>
              <w:rPr>
                <w:sz w:val="24"/>
              </w:rPr>
            </w:pPr>
          </w:p>
        </w:tc>
        <w:tc>
          <w:tcPr>
            <w:tcW w:w="2235" w:type="dxa"/>
          </w:tcPr>
          <w:p w14:paraId="00AB2FAA">
            <w:pPr>
              <w:pStyle w:val="9"/>
              <w:rPr>
                <w:sz w:val="24"/>
              </w:rPr>
            </w:pPr>
          </w:p>
        </w:tc>
        <w:tc>
          <w:tcPr>
            <w:tcW w:w="2268" w:type="dxa"/>
          </w:tcPr>
          <w:p w14:paraId="109D0699">
            <w:pPr>
              <w:pStyle w:val="9"/>
              <w:rPr>
                <w:sz w:val="24"/>
              </w:rPr>
            </w:pPr>
          </w:p>
        </w:tc>
        <w:tc>
          <w:tcPr>
            <w:tcW w:w="2554" w:type="dxa"/>
          </w:tcPr>
          <w:p w14:paraId="31AECD5F">
            <w:pPr>
              <w:pStyle w:val="9"/>
              <w:rPr>
                <w:sz w:val="24"/>
              </w:rPr>
            </w:pPr>
          </w:p>
        </w:tc>
        <w:tc>
          <w:tcPr>
            <w:tcW w:w="2551" w:type="dxa"/>
          </w:tcPr>
          <w:p w14:paraId="6AF1E13B">
            <w:pPr>
              <w:pStyle w:val="9"/>
              <w:rPr>
                <w:sz w:val="24"/>
              </w:rPr>
            </w:pPr>
          </w:p>
        </w:tc>
      </w:tr>
      <w:tr w14:paraId="752B02B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596" w:type="dxa"/>
          </w:tcPr>
          <w:p w14:paraId="0DC22B09">
            <w:pPr>
              <w:pStyle w:val="9"/>
              <w:rPr>
                <w:sz w:val="24"/>
              </w:rPr>
            </w:pPr>
          </w:p>
        </w:tc>
        <w:tc>
          <w:tcPr>
            <w:tcW w:w="2235" w:type="dxa"/>
          </w:tcPr>
          <w:p w14:paraId="1BCC405B">
            <w:pPr>
              <w:pStyle w:val="9"/>
              <w:rPr>
                <w:sz w:val="24"/>
              </w:rPr>
            </w:pPr>
          </w:p>
        </w:tc>
        <w:tc>
          <w:tcPr>
            <w:tcW w:w="2268" w:type="dxa"/>
          </w:tcPr>
          <w:p w14:paraId="2EE12D56">
            <w:pPr>
              <w:pStyle w:val="9"/>
              <w:rPr>
                <w:sz w:val="24"/>
              </w:rPr>
            </w:pPr>
          </w:p>
        </w:tc>
        <w:tc>
          <w:tcPr>
            <w:tcW w:w="2554" w:type="dxa"/>
          </w:tcPr>
          <w:p w14:paraId="4D056ACE">
            <w:pPr>
              <w:pStyle w:val="9"/>
              <w:rPr>
                <w:sz w:val="24"/>
              </w:rPr>
            </w:pPr>
          </w:p>
        </w:tc>
        <w:tc>
          <w:tcPr>
            <w:tcW w:w="2551" w:type="dxa"/>
          </w:tcPr>
          <w:p w14:paraId="43511847">
            <w:pPr>
              <w:pStyle w:val="9"/>
              <w:rPr>
                <w:sz w:val="24"/>
              </w:rPr>
            </w:pPr>
          </w:p>
        </w:tc>
      </w:tr>
      <w:tr w14:paraId="5C46B25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3" w:hRule="atLeast"/>
        </w:trPr>
        <w:tc>
          <w:tcPr>
            <w:tcW w:w="596" w:type="dxa"/>
          </w:tcPr>
          <w:p w14:paraId="27E71293">
            <w:pPr>
              <w:pStyle w:val="9"/>
              <w:rPr>
                <w:sz w:val="24"/>
              </w:rPr>
            </w:pPr>
          </w:p>
        </w:tc>
        <w:tc>
          <w:tcPr>
            <w:tcW w:w="2235" w:type="dxa"/>
          </w:tcPr>
          <w:p w14:paraId="78DA8A05">
            <w:pPr>
              <w:pStyle w:val="9"/>
              <w:rPr>
                <w:sz w:val="24"/>
              </w:rPr>
            </w:pPr>
          </w:p>
        </w:tc>
        <w:tc>
          <w:tcPr>
            <w:tcW w:w="2268" w:type="dxa"/>
          </w:tcPr>
          <w:p w14:paraId="64B47FE0">
            <w:pPr>
              <w:pStyle w:val="9"/>
              <w:rPr>
                <w:sz w:val="24"/>
              </w:rPr>
            </w:pPr>
          </w:p>
        </w:tc>
        <w:tc>
          <w:tcPr>
            <w:tcW w:w="2554" w:type="dxa"/>
          </w:tcPr>
          <w:p w14:paraId="17AC2E38">
            <w:pPr>
              <w:pStyle w:val="9"/>
              <w:rPr>
                <w:sz w:val="24"/>
              </w:rPr>
            </w:pPr>
          </w:p>
        </w:tc>
        <w:tc>
          <w:tcPr>
            <w:tcW w:w="2551" w:type="dxa"/>
          </w:tcPr>
          <w:p w14:paraId="26EC4E27">
            <w:pPr>
              <w:pStyle w:val="9"/>
              <w:rPr>
                <w:sz w:val="24"/>
              </w:rPr>
            </w:pPr>
          </w:p>
        </w:tc>
      </w:tr>
    </w:tbl>
    <w:p w14:paraId="6BDD5CB6">
      <w:pPr>
        <w:pStyle w:val="5"/>
        <w:spacing w:before="5"/>
      </w:pPr>
    </w:p>
    <w:p w14:paraId="5A81AE37">
      <w:pPr>
        <w:pStyle w:val="5"/>
        <w:spacing w:before="1"/>
        <w:ind w:left="140" w:firstLine="708"/>
      </w:pPr>
      <w:r>
        <w:t>*</w:t>
      </w:r>
      <w:r>
        <w:rPr>
          <w:spacing w:val="-5"/>
        </w:rPr>
        <w:t xml:space="preserve"> </w:t>
      </w:r>
      <w:r>
        <w:t>Текст</w:t>
      </w:r>
      <w:r>
        <w:rPr>
          <w:spacing w:val="-6"/>
        </w:rPr>
        <w:t xml:space="preserve"> </w:t>
      </w:r>
      <w:r>
        <w:t>согласия</w:t>
      </w:r>
      <w:r>
        <w:rPr>
          <w:spacing w:val="-6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обработку</w:t>
      </w:r>
      <w:r>
        <w:rPr>
          <w:spacing w:val="-8"/>
        </w:rPr>
        <w:t xml:space="preserve"> </w:t>
      </w:r>
      <w:r>
        <w:t>персональных</w:t>
      </w:r>
      <w:r>
        <w:rPr>
          <w:spacing w:val="-5"/>
        </w:rPr>
        <w:t xml:space="preserve"> </w:t>
      </w:r>
      <w:r>
        <w:t>данных</w:t>
      </w:r>
      <w:r>
        <w:rPr>
          <w:spacing w:val="-5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получение</w:t>
      </w:r>
      <w:r>
        <w:rPr>
          <w:spacing w:val="-6"/>
        </w:rPr>
        <w:t xml:space="preserve"> </w:t>
      </w:r>
      <w:r>
        <w:t>рассылки является неотъемлемой частью настоящего листа регистрации.</w:t>
      </w:r>
    </w:p>
    <w:p w14:paraId="71F3B1DD">
      <w:pPr>
        <w:pStyle w:val="5"/>
        <w:spacing w:after="0"/>
        <w:sectPr>
          <w:pgSz w:w="11900" w:h="16840"/>
          <w:pgMar w:top="1080" w:right="425" w:bottom="480" w:left="992" w:header="0" w:footer="288" w:gutter="0"/>
          <w:cols w:space="720" w:num="1"/>
        </w:sectPr>
      </w:pPr>
    </w:p>
    <w:p w14:paraId="4AE5DEFA">
      <w:pPr>
        <w:spacing w:before="84"/>
        <w:ind w:left="88" w:right="21" w:firstLine="0"/>
        <w:jc w:val="center"/>
        <w:rPr>
          <w:rFonts w:ascii="Arial" w:hAnsi="Arial"/>
          <w:b/>
          <w:i/>
          <w:sz w:val="16"/>
        </w:rPr>
      </w:pPr>
      <w:bookmarkStart w:id="97" w:name="17"/>
      <w:bookmarkEnd w:id="97"/>
      <w:r>
        <w:rPr>
          <w:rFonts w:ascii="Arial" w:hAnsi="Arial"/>
          <w:b/>
          <w:i/>
          <w:spacing w:val="-2"/>
          <w:sz w:val="16"/>
        </w:rPr>
        <w:t>*СОГЛАСИЕ</w:t>
      </w:r>
      <w:r>
        <w:rPr>
          <w:rFonts w:ascii="Arial" w:hAnsi="Arial"/>
          <w:b/>
          <w:i/>
          <w:spacing w:val="-7"/>
          <w:sz w:val="16"/>
        </w:rPr>
        <w:t xml:space="preserve"> </w:t>
      </w:r>
      <w:r>
        <w:rPr>
          <w:rFonts w:ascii="Arial" w:hAnsi="Arial"/>
          <w:b/>
          <w:i/>
          <w:spacing w:val="-2"/>
          <w:sz w:val="16"/>
        </w:rPr>
        <w:t>НА</w:t>
      </w:r>
      <w:r>
        <w:rPr>
          <w:rFonts w:ascii="Arial" w:hAnsi="Arial"/>
          <w:b/>
          <w:i/>
          <w:spacing w:val="-7"/>
          <w:sz w:val="16"/>
        </w:rPr>
        <w:t xml:space="preserve"> </w:t>
      </w:r>
      <w:r>
        <w:rPr>
          <w:rFonts w:ascii="Arial" w:hAnsi="Arial"/>
          <w:b/>
          <w:i/>
          <w:spacing w:val="-2"/>
          <w:sz w:val="16"/>
        </w:rPr>
        <w:t>ОБРАБОТКУ</w:t>
      </w:r>
      <w:r>
        <w:rPr>
          <w:rFonts w:ascii="Arial" w:hAnsi="Arial"/>
          <w:b/>
          <w:i/>
          <w:spacing w:val="-7"/>
          <w:sz w:val="16"/>
        </w:rPr>
        <w:t xml:space="preserve"> </w:t>
      </w:r>
      <w:r>
        <w:rPr>
          <w:rFonts w:ascii="Arial" w:hAnsi="Arial"/>
          <w:b/>
          <w:i/>
          <w:spacing w:val="-2"/>
          <w:sz w:val="16"/>
        </w:rPr>
        <w:t>ПЕРСОНАЛЬНЫХ</w:t>
      </w:r>
      <w:r>
        <w:rPr>
          <w:rFonts w:ascii="Arial" w:hAnsi="Arial"/>
          <w:b/>
          <w:i/>
          <w:spacing w:val="-4"/>
          <w:sz w:val="16"/>
        </w:rPr>
        <w:t xml:space="preserve"> </w:t>
      </w:r>
      <w:r>
        <w:rPr>
          <w:rFonts w:ascii="Arial" w:hAnsi="Arial"/>
          <w:b/>
          <w:i/>
          <w:spacing w:val="-2"/>
          <w:sz w:val="16"/>
        </w:rPr>
        <w:t>ДАННЫХ</w:t>
      </w:r>
    </w:p>
    <w:p w14:paraId="5C3E34B0">
      <w:pPr>
        <w:pStyle w:val="5"/>
        <w:spacing w:before="69"/>
        <w:rPr>
          <w:rFonts w:ascii="Arial"/>
          <w:b/>
          <w:i/>
          <w:sz w:val="16"/>
        </w:rPr>
      </w:pPr>
    </w:p>
    <w:p w14:paraId="230796EB">
      <w:pPr>
        <w:tabs>
          <w:tab w:val="left" w:pos="2263"/>
          <w:tab w:val="left" w:pos="3679"/>
          <w:tab w:val="left" w:pos="5094"/>
          <w:tab w:val="left" w:pos="6510"/>
          <w:tab w:val="left" w:pos="7925"/>
          <w:tab w:val="left" w:pos="9341"/>
        </w:tabs>
        <w:spacing w:before="0" w:line="244" w:lineRule="auto"/>
        <w:ind w:left="272" w:right="421" w:firstLine="0"/>
        <w:jc w:val="left"/>
        <w:rPr>
          <w:rFonts w:ascii="Microsoft Sans Serif" w:hAnsi="Microsoft Sans Serif"/>
          <w:sz w:val="16"/>
        </w:rPr>
      </w:pPr>
      <w:r>
        <w:rPr>
          <w:rFonts w:ascii="Microsoft Sans Serif" w:hAnsi="Microsoft Sans Serif"/>
          <w:sz w:val="16"/>
        </w:rPr>
        <w:t>Настоящим я (далее – Пользователь) даю (название организации, ИНН),</w:t>
      </w:r>
      <w:r>
        <w:rPr>
          <w:rFonts w:ascii="Microsoft Sans Serif" w:hAnsi="Microsoft Sans Serif"/>
          <w:spacing w:val="80"/>
          <w:sz w:val="16"/>
        </w:rPr>
        <w:t xml:space="preserve"> </w:t>
      </w:r>
      <w:r>
        <w:rPr>
          <w:rFonts w:ascii="Microsoft Sans Serif" w:hAnsi="Microsoft Sans Serif"/>
          <w:sz w:val="16"/>
        </w:rPr>
        <w:t>адрес</w:t>
      </w:r>
      <w:r>
        <w:rPr>
          <w:rFonts w:ascii="Microsoft Sans Serif" w:hAnsi="Microsoft Sans Serif"/>
          <w:spacing w:val="40"/>
          <w:sz w:val="16"/>
        </w:rPr>
        <w:t xml:space="preserve"> </w:t>
      </w:r>
      <w:r>
        <w:rPr>
          <w:rFonts w:ascii="Microsoft Sans Serif" w:hAnsi="Microsoft Sans Serif"/>
          <w:sz w:val="16"/>
        </w:rPr>
        <w:t>места</w:t>
      </w:r>
      <w:r>
        <w:rPr>
          <w:rFonts w:ascii="Microsoft Sans Serif" w:hAnsi="Microsoft Sans Serif"/>
          <w:spacing w:val="40"/>
          <w:sz w:val="16"/>
        </w:rPr>
        <w:t xml:space="preserve"> </w:t>
      </w:r>
      <w:r>
        <w:rPr>
          <w:rFonts w:ascii="Microsoft Sans Serif" w:hAnsi="Microsoft Sans Serif"/>
          <w:sz w:val="16"/>
        </w:rPr>
        <w:t xml:space="preserve">нахождения: (далее </w:t>
      </w:r>
      <w:r>
        <w:rPr>
          <w:rFonts w:ascii="Microsoft Sans Serif" w:hAnsi="Microsoft Sans Serif"/>
          <w:w w:val="130"/>
          <w:sz w:val="16"/>
        </w:rPr>
        <w:t xml:space="preserve">– </w:t>
      </w:r>
      <w:r>
        <w:rPr>
          <w:rFonts w:ascii="Microsoft Sans Serif" w:hAnsi="Microsoft Sans Serif"/>
          <w:sz w:val="16"/>
        </w:rPr>
        <w:t>Оператор, Фонд), согласие на обработку моих персональных данных,</w:t>
      </w:r>
      <w:r>
        <w:rPr>
          <w:rFonts w:ascii="Microsoft Sans Serif" w:hAnsi="Microsoft Sans Serif"/>
          <w:spacing w:val="40"/>
          <w:sz w:val="16"/>
        </w:rPr>
        <w:t xml:space="preserve"> </w:t>
      </w:r>
      <w:r>
        <w:rPr>
          <w:rFonts w:ascii="Microsoft Sans Serif" w:hAnsi="Microsoft Sans Serif"/>
          <w:sz w:val="16"/>
        </w:rPr>
        <w:t>указанных</w:t>
      </w:r>
      <w:r>
        <w:rPr>
          <w:rFonts w:ascii="Microsoft Sans Serif" w:hAnsi="Microsoft Sans Serif"/>
          <w:spacing w:val="40"/>
          <w:sz w:val="16"/>
        </w:rPr>
        <w:t xml:space="preserve"> </w:t>
      </w:r>
      <w:r>
        <w:rPr>
          <w:rFonts w:ascii="Microsoft Sans Serif" w:hAnsi="Microsoft Sans Serif"/>
          <w:sz w:val="16"/>
        </w:rPr>
        <w:t>в</w:t>
      </w:r>
      <w:r>
        <w:rPr>
          <w:rFonts w:ascii="Microsoft Sans Serif" w:hAnsi="Microsoft Sans Serif"/>
          <w:spacing w:val="40"/>
          <w:sz w:val="16"/>
        </w:rPr>
        <w:t xml:space="preserve"> </w:t>
      </w:r>
      <w:r>
        <w:rPr>
          <w:rFonts w:ascii="Microsoft Sans Serif" w:hAnsi="Microsoft Sans Serif"/>
          <w:sz w:val="16"/>
        </w:rPr>
        <w:t>настоящем</w:t>
      </w:r>
      <w:r>
        <w:rPr>
          <w:rFonts w:ascii="Microsoft Sans Serif" w:hAnsi="Microsoft Sans Serif"/>
          <w:spacing w:val="40"/>
          <w:sz w:val="16"/>
        </w:rPr>
        <w:t xml:space="preserve"> </w:t>
      </w:r>
      <w:r>
        <w:rPr>
          <w:rFonts w:ascii="Microsoft Sans Serif" w:hAnsi="Microsoft Sans Serif"/>
          <w:sz w:val="16"/>
        </w:rPr>
        <w:t>заявлении,</w:t>
      </w:r>
      <w:r>
        <w:rPr>
          <w:rFonts w:ascii="Microsoft Sans Serif" w:hAnsi="Microsoft Sans Serif"/>
          <w:spacing w:val="40"/>
          <w:sz w:val="16"/>
        </w:rPr>
        <w:t xml:space="preserve"> </w:t>
      </w:r>
      <w:r>
        <w:rPr>
          <w:rFonts w:ascii="Microsoft Sans Serif" w:hAnsi="Microsoft Sans Serif"/>
          <w:sz w:val="16"/>
        </w:rPr>
        <w:t>то</w:t>
      </w:r>
      <w:r>
        <w:rPr>
          <w:rFonts w:ascii="Microsoft Sans Serif" w:hAnsi="Microsoft Sans Serif"/>
          <w:spacing w:val="40"/>
          <w:sz w:val="16"/>
        </w:rPr>
        <w:t xml:space="preserve"> </w:t>
      </w:r>
      <w:r>
        <w:rPr>
          <w:rFonts w:ascii="Microsoft Sans Serif" w:hAnsi="Microsoft Sans Serif"/>
          <w:sz w:val="16"/>
        </w:rPr>
        <w:t>есть</w:t>
      </w:r>
      <w:r>
        <w:rPr>
          <w:rFonts w:ascii="Microsoft Sans Serif" w:hAnsi="Microsoft Sans Serif"/>
          <w:spacing w:val="40"/>
          <w:sz w:val="16"/>
        </w:rPr>
        <w:t xml:space="preserve"> </w:t>
      </w:r>
      <w:r>
        <w:rPr>
          <w:rFonts w:ascii="Microsoft Sans Serif" w:hAnsi="Microsoft Sans Serif"/>
          <w:sz w:val="16"/>
        </w:rPr>
        <w:t>на</w:t>
      </w:r>
      <w:r>
        <w:rPr>
          <w:rFonts w:ascii="Microsoft Sans Serif" w:hAnsi="Microsoft Sans Serif"/>
          <w:spacing w:val="40"/>
          <w:sz w:val="16"/>
        </w:rPr>
        <w:t xml:space="preserve"> </w:t>
      </w:r>
      <w:r>
        <w:rPr>
          <w:rFonts w:ascii="Microsoft Sans Serif" w:hAnsi="Microsoft Sans Serif"/>
          <w:sz w:val="16"/>
        </w:rPr>
        <w:t>совершение</w:t>
      </w:r>
      <w:r>
        <w:rPr>
          <w:rFonts w:ascii="Microsoft Sans Serif" w:hAnsi="Microsoft Sans Serif"/>
          <w:spacing w:val="40"/>
          <w:sz w:val="16"/>
        </w:rPr>
        <w:t xml:space="preserve"> </w:t>
      </w:r>
      <w:r>
        <w:rPr>
          <w:rFonts w:ascii="Microsoft Sans Serif" w:hAnsi="Microsoft Sans Serif"/>
          <w:sz w:val="16"/>
        </w:rPr>
        <w:t>действий, предусмотренных</w:t>
      </w:r>
      <w:r>
        <w:rPr>
          <w:rFonts w:ascii="Microsoft Sans Serif" w:hAnsi="Microsoft Sans Serif"/>
          <w:spacing w:val="40"/>
          <w:sz w:val="16"/>
        </w:rPr>
        <w:t xml:space="preserve"> </w:t>
      </w:r>
      <w:r>
        <w:rPr>
          <w:rFonts w:ascii="Microsoft Sans Serif" w:hAnsi="Microsoft Sans Serif"/>
          <w:sz w:val="16"/>
        </w:rPr>
        <w:t>п.</w:t>
      </w:r>
      <w:r>
        <w:rPr>
          <w:rFonts w:ascii="Microsoft Sans Serif" w:hAnsi="Microsoft Sans Serif"/>
          <w:spacing w:val="38"/>
          <w:sz w:val="16"/>
        </w:rPr>
        <w:t xml:space="preserve"> </w:t>
      </w:r>
      <w:r>
        <w:rPr>
          <w:rFonts w:ascii="Microsoft Sans Serif" w:hAnsi="Microsoft Sans Serif"/>
          <w:sz w:val="16"/>
        </w:rPr>
        <w:t>3</w:t>
      </w:r>
      <w:r>
        <w:rPr>
          <w:rFonts w:ascii="Microsoft Sans Serif" w:hAnsi="Microsoft Sans Serif"/>
          <w:spacing w:val="34"/>
          <w:sz w:val="16"/>
        </w:rPr>
        <w:t xml:space="preserve"> </w:t>
      </w:r>
      <w:r>
        <w:rPr>
          <w:rFonts w:ascii="Microsoft Sans Serif" w:hAnsi="Microsoft Sans Serif"/>
          <w:sz w:val="16"/>
        </w:rPr>
        <w:t>ч.</w:t>
      </w:r>
      <w:r>
        <w:rPr>
          <w:rFonts w:ascii="Microsoft Sans Serif" w:hAnsi="Microsoft Sans Serif"/>
          <w:spacing w:val="38"/>
          <w:sz w:val="16"/>
        </w:rPr>
        <w:t xml:space="preserve"> </w:t>
      </w:r>
      <w:r>
        <w:rPr>
          <w:rFonts w:ascii="Microsoft Sans Serif" w:hAnsi="Microsoft Sans Serif"/>
          <w:sz w:val="16"/>
        </w:rPr>
        <w:t>1</w:t>
      </w:r>
      <w:r>
        <w:rPr>
          <w:rFonts w:ascii="Microsoft Sans Serif" w:hAnsi="Microsoft Sans Serif"/>
          <w:spacing w:val="32"/>
          <w:sz w:val="16"/>
        </w:rPr>
        <w:t xml:space="preserve"> </w:t>
      </w:r>
      <w:r>
        <w:rPr>
          <w:rFonts w:ascii="Microsoft Sans Serif" w:hAnsi="Microsoft Sans Serif"/>
          <w:sz w:val="16"/>
        </w:rPr>
        <w:t>ст.</w:t>
      </w:r>
      <w:r>
        <w:rPr>
          <w:rFonts w:ascii="Microsoft Sans Serif" w:hAnsi="Microsoft Sans Serif"/>
          <w:spacing w:val="37"/>
          <w:sz w:val="16"/>
        </w:rPr>
        <w:t xml:space="preserve"> </w:t>
      </w:r>
      <w:r>
        <w:rPr>
          <w:rFonts w:ascii="Microsoft Sans Serif" w:hAnsi="Microsoft Sans Serif"/>
          <w:sz w:val="16"/>
        </w:rPr>
        <w:t>3</w:t>
      </w:r>
      <w:r>
        <w:rPr>
          <w:rFonts w:ascii="Microsoft Sans Serif" w:hAnsi="Microsoft Sans Serif"/>
          <w:spacing w:val="-3"/>
          <w:sz w:val="16"/>
        </w:rPr>
        <w:t xml:space="preserve"> </w:t>
      </w:r>
      <w:r>
        <w:rPr>
          <w:rFonts w:ascii="Microsoft Sans Serif" w:hAnsi="Microsoft Sans Serif"/>
          <w:sz w:val="16"/>
        </w:rPr>
        <w:t>Федерального</w:t>
      </w:r>
      <w:r>
        <w:rPr>
          <w:rFonts w:ascii="Microsoft Sans Serif" w:hAnsi="Microsoft Sans Serif"/>
          <w:spacing w:val="22"/>
          <w:sz w:val="16"/>
        </w:rPr>
        <w:t xml:space="preserve"> </w:t>
      </w:r>
      <w:r>
        <w:rPr>
          <w:rFonts w:ascii="Microsoft Sans Serif" w:hAnsi="Microsoft Sans Serif"/>
          <w:sz w:val="16"/>
        </w:rPr>
        <w:t>закона</w:t>
      </w:r>
      <w:r>
        <w:rPr>
          <w:rFonts w:ascii="Microsoft Sans Serif" w:hAnsi="Microsoft Sans Serif"/>
          <w:spacing w:val="24"/>
          <w:sz w:val="16"/>
        </w:rPr>
        <w:t xml:space="preserve"> </w:t>
      </w:r>
      <w:r>
        <w:rPr>
          <w:rFonts w:ascii="Microsoft Sans Serif" w:hAnsi="Microsoft Sans Serif"/>
          <w:sz w:val="16"/>
        </w:rPr>
        <w:t>«О</w:t>
      </w:r>
      <w:r>
        <w:rPr>
          <w:rFonts w:ascii="Microsoft Sans Serif" w:hAnsi="Microsoft Sans Serif"/>
          <w:spacing w:val="26"/>
          <w:sz w:val="16"/>
        </w:rPr>
        <w:t xml:space="preserve"> </w:t>
      </w:r>
      <w:r>
        <w:rPr>
          <w:rFonts w:ascii="Microsoft Sans Serif" w:hAnsi="Microsoft Sans Serif"/>
          <w:sz w:val="16"/>
        </w:rPr>
        <w:t>персональных</w:t>
      </w:r>
      <w:r>
        <w:rPr>
          <w:rFonts w:ascii="Microsoft Sans Serif" w:hAnsi="Microsoft Sans Serif"/>
          <w:spacing w:val="25"/>
          <w:sz w:val="16"/>
        </w:rPr>
        <w:t xml:space="preserve"> </w:t>
      </w:r>
      <w:r>
        <w:rPr>
          <w:rFonts w:ascii="Microsoft Sans Serif" w:hAnsi="Microsoft Sans Serif"/>
          <w:sz w:val="16"/>
        </w:rPr>
        <w:t>данных»</w:t>
      </w:r>
      <w:r>
        <w:rPr>
          <w:rFonts w:ascii="Microsoft Sans Serif" w:hAnsi="Microsoft Sans Serif"/>
          <w:spacing w:val="26"/>
          <w:sz w:val="16"/>
        </w:rPr>
        <w:t xml:space="preserve"> </w:t>
      </w:r>
      <w:r>
        <w:rPr>
          <w:rFonts w:ascii="Microsoft Sans Serif" w:hAnsi="Microsoft Sans Serif"/>
          <w:sz w:val="16"/>
        </w:rPr>
        <w:t>от</w:t>
      </w:r>
      <w:r>
        <w:rPr>
          <w:rFonts w:ascii="Microsoft Sans Serif" w:hAnsi="Microsoft Sans Serif"/>
          <w:spacing w:val="26"/>
          <w:sz w:val="16"/>
        </w:rPr>
        <w:t xml:space="preserve"> </w:t>
      </w:r>
      <w:r>
        <w:rPr>
          <w:rFonts w:ascii="Microsoft Sans Serif" w:hAnsi="Microsoft Sans Serif"/>
          <w:sz w:val="16"/>
        </w:rPr>
        <w:t>27.07.2006</w:t>
      </w:r>
      <w:r>
        <w:rPr>
          <w:rFonts w:ascii="Microsoft Sans Serif" w:hAnsi="Microsoft Sans Serif"/>
          <w:spacing w:val="26"/>
          <w:sz w:val="16"/>
        </w:rPr>
        <w:t xml:space="preserve"> </w:t>
      </w:r>
      <w:r>
        <w:rPr>
          <w:rFonts w:ascii="Microsoft Sans Serif" w:hAnsi="Microsoft Sans Serif"/>
          <w:sz w:val="16"/>
        </w:rPr>
        <w:t>№</w:t>
      </w:r>
      <w:r>
        <w:rPr>
          <w:rFonts w:ascii="Microsoft Sans Serif" w:hAnsi="Microsoft Sans Serif"/>
          <w:spacing w:val="26"/>
          <w:sz w:val="16"/>
        </w:rPr>
        <w:t xml:space="preserve"> </w:t>
      </w:r>
      <w:r>
        <w:rPr>
          <w:rFonts w:ascii="Microsoft Sans Serif" w:hAnsi="Microsoft Sans Serif"/>
          <w:sz w:val="16"/>
        </w:rPr>
        <w:t>152-ФЗ,</w:t>
      </w:r>
      <w:r>
        <w:rPr>
          <w:rFonts w:ascii="Microsoft Sans Serif" w:hAnsi="Microsoft Sans Serif"/>
          <w:spacing w:val="26"/>
          <w:sz w:val="16"/>
        </w:rPr>
        <w:t xml:space="preserve"> </w:t>
      </w:r>
      <w:r>
        <w:rPr>
          <w:rFonts w:ascii="Microsoft Sans Serif" w:hAnsi="Microsoft Sans Serif"/>
          <w:sz w:val="16"/>
        </w:rPr>
        <w:t>осуществляемых как</w:t>
      </w:r>
      <w:r>
        <w:rPr>
          <w:rFonts w:ascii="Microsoft Sans Serif" w:hAnsi="Microsoft Sans Serif"/>
          <w:spacing w:val="33"/>
          <w:sz w:val="16"/>
        </w:rPr>
        <w:t xml:space="preserve"> </w:t>
      </w:r>
      <w:r>
        <w:rPr>
          <w:rFonts w:ascii="Microsoft Sans Serif" w:hAnsi="Microsoft Sans Serif"/>
          <w:sz w:val="16"/>
        </w:rPr>
        <w:t>с</w:t>
      </w:r>
      <w:r>
        <w:rPr>
          <w:rFonts w:ascii="Microsoft Sans Serif" w:hAnsi="Microsoft Sans Serif"/>
          <w:spacing w:val="39"/>
          <w:sz w:val="16"/>
        </w:rPr>
        <w:t xml:space="preserve"> </w:t>
      </w:r>
      <w:r>
        <w:rPr>
          <w:rFonts w:ascii="Microsoft Sans Serif" w:hAnsi="Microsoft Sans Serif"/>
          <w:sz w:val="16"/>
        </w:rPr>
        <w:t>использованием средств автоматизации, так и без использования таких средств, включая сбор, запись, систематизацию, накопление, хранение,</w:t>
      </w:r>
      <w:r>
        <w:rPr>
          <w:rFonts w:ascii="Microsoft Sans Serif" w:hAnsi="Microsoft Sans Serif"/>
          <w:sz w:val="16"/>
        </w:rPr>
        <w:tab/>
      </w:r>
      <w:r>
        <w:rPr>
          <w:rFonts w:ascii="Microsoft Sans Serif" w:hAnsi="Microsoft Sans Serif"/>
          <w:spacing w:val="-2"/>
          <w:sz w:val="16"/>
        </w:rPr>
        <w:t>уточнение</w:t>
      </w:r>
      <w:r>
        <w:rPr>
          <w:rFonts w:ascii="Microsoft Sans Serif" w:hAnsi="Microsoft Sans Serif"/>
          <w:sz w:val="16"/>
        </w:rPr>
        <w:tab/>
      </w:r>
      <w:r>
        <w:rPr>
          <w:rFonts w:ascii="Microsoft Sans Serif" w:hAnsi="Microsoft Sans Serif"/>
          <w:spacing w:val="-2"/>
          <w:sz w:val="16"/>
        </w:rPr>
        <w:t>(обновление,</w:t>
      </w:r>
      <w:r>
        <w:rPr>
          <w:rFonts w:ascii="Microsoft Sans Serif" w:hAnsi="Microsoft Sans Serif"/>
          <w:sz w:val="16"/>
        </w:rPr>
        <w:tab/>
      </w:r>
      <w:r>
        <w:rPr>
          <w:rFonts w:ascii="Microsoft Sans Serif" w:hAnsi="Microsoft Sans Serif"/>
          <w:spacing w:val="-2"/>
          <w:sz w:val="16"/>
        </w:rPr>
        <w:t>изменение),</w:t>
      </w:r>
      <w:r>
        <w:rPr>
          <w:rFonts w:ascii="Microsoft Sans Serif" w:hAnsi="Microsoft Sans Serif"/>
          <w:sz w:val="16"/>
        </w:rPr>
        <w:tab/>
      </w:r>
      <w:r>
        <w:rPr>
          <w:rFonts w:ascii="Microsoft Sans Serif" w:hAnsi="Microsoft Sans Serif"/>
          <w:spacing w:val="-2"/>
          <w:sz w:val="16"/>
        </w:rPr>
        <w:t>извлечение,</w:t>
      </w:r>
      <w:r>
        <w:rPr>
          <w:rFonts w:ascii="Microsoft Sans Serif" w:hAnsi="Microsoft Sans Serif"/>
          <w:sz w:val="16"/>
        </w:rPr>
        <w:tab/>
      </w:r>
      <w:r>
        <w:rPr>
          <w:rFonts w:ascii="Microsoft Sans Serif" w:hAnsi="Microsoft Sans Serif"/>
          <w:spacing w:val="-2"/>
          <w:sz w:val="16"/>
        </w:rPr>
        <w:t>использование,</w:t>
      </w:r>
      <w:r>
        <w:rPr>
          <w:rFonts w:ascii="Microsoft Sans Serif" w:hAnsi="Microsoft Sans Serif"/>
          <w:sz w:val="16"/>
        </w:rPr>
        <w:tab/>
      </w:r>
      <w:r>
        <w:rPr>
          <w:rFonts w:ascii="Microsoft Sans Serif" w:hAnsi="Microsoft Sans Serif"/>
          <w:spacing w:val="-2"/>
          <w:sz w:val="16"/>
        </w:rPr>
        <w:t>передачу</w:t>
      </w:r>
    </w:p>
    <w:p w14:paraId="5F5A045E">
      <w:pPr>
        <w:spacing w:before="0" w:line="176" w:lineRule="exact"/>
        <w:ind w:left="848" w:right="0" w:firstLine="0"/>
        <w:jc w:val="left"/>
        <w:rPr>
          <w:rFonts w:ascii="Microsoft Sans Serif" w:hAnsi="Microsoft Sans Serif"/>
          <w:sz w:val="16"/>
        </w:rPr>
      </w:pPr>
      <w:r>
        <w:rPr>
          <w:rFonts w:ascii="Microsoft Sans Serif" w:hAnsi="Microsoft Sans Serif"/>
          <w:sz w:val="16"/>
        </w:rPr>
        <w:t>(распространение,</w:t>
      </w:r>
      <w:r>
        <w:rPr>
          <w:rFonts w:ascii="Microsoft Sans Serif" w:hAnsi="Microsoft Sans Serif"/>
          <w:spacing w:val="-13"/>
          <w:sz w:val="16"/>
        </w:rPr>
        <w:t xml:space="preserve"> </w:t>
      </w:r>
      <w:r>
        <w:rPr>
          <w:rFonts w:ascii="Microsoft Sans Serif" w:hAnsi="Microsoft Sans Serif"/>
          <w:sz w:val="16"/>
        </w:rPr>
        <w:t>предоставление,</w:t>
      </w:r>
      <w:r>
        <w:rPr>
          <w:rFonts w:ascii="Microsoft Sans Serif" w:hAnsi="Microsoft Sans Serif"/>
          <w:spacing w:val="13"/>
          <w:sz w:val="16"/>
        </w:rPr>
        <w:t xml:space="preserve"> </w:t>
      </w:r>
      <w:r>
        <w:rPr>
          <w:rFonts w:ascii="Microsoft Sans Serif" w:hAnsi="Microsoft Sans Serif"/>
          <w:sz w:val="16"/>
        </w:rPr>
        <w:t>доступ),</w:t>
      </w:r>
      <w:r>
        <w:rPr>
          <w:rFonts w:ascii="Microsoft Sans Serif" w:hAnsi="Microsoft Sans Serif"/>
          <w:spacing w:val="12"/>
          <w:sz w:val="16"/>
        </w:rPr>
        <w:t xml:space="preserve"> </w:t>
      </w:r>
      <w:r>
        <w:rPr>
          <w:rFonts w:ascii="Microsoft Sans Serif" w:hAnsi="Microsoft Sans Serif"/>
          <w:sz w:val="16"/>
        </w:rPr>
        <w:t>обезличивание,</w:t>
      </w:r>
      <w:r>
        <w:rPr>
          <w:rFonts w:ascii="Microsoft Sans Serif" w:hAnsi="Microsoft Sans Serif"/>
          <w:spacing w:val="13"/>
          <w:sz w:val="16"/>
        </w:rPr>
        <w:t xml:space="preserve"> </w:t>
      </w:r>
      <w:r>
        <w:rPr>
          <w:rFonts w:ascii="Microsoft Sans Serif" w:hAnsi="Microsoft Sans Serif"/>
          <w:sz w:val="16"/>
        </w:rPr>
        <w:t>блокирование,</w:t>
      </w:r>
      <w:r>
        <w:rPr>
          <w:rFonts w:ascii="Microsoft Sans Serif" w:hAnsi="Microsoft Sans Serif"/>
          <w:spacing w:val="12"/>
          <w:sz w:val="16"/>
        </w:rPr>
        <w:t xml:space="preserve"> </w:t>
      </w:r>
      <w:r>
        <w:rPr>
          <w:rFonts w:ascii="Microsoft Sans Serif" w:hAnsi="Microsoft Sans Serif"/>
          <w:sz w:val="16"/>
        </w:rPr>
        <w:t>удаление,</w:t>
      </w:r>
      <w:r>
        <w:rPr>
          <w:rFonts w:ascii="Microsoft Sans Serif" w:hAnsi="Microsoft Sans Serif"/>
          <w:spacing w:val="10"/>
          <w:sz w:val="16"/>
        </w:rPr>
        <w:t xml:space="preserve"> </w:t>
      </w:r>
      <w:r>
        <w:rPr>
          <w:rFonts w:ascii="Microsoft Sans Serif" w:hAnsi="Microsoft Sans Serif"/>
          <w:sz w:val="16"/>
        </w:rPr>
        <w:t>уничтожение</w:t>
      </w:r>
      <w:r>
        <w:rPr>
          <w:rFonts w:ascii="Microsoft Sans Serif" w:hAnsi="Microsoft Sans Serif"/>
          <w:spacing w:val="14"/>
          <w:sz w:val="16"/>
        </w:rPr>
        <w:t xml:space="preserve"> </w:t>
      </w:r>
      <w:r>
        <w:rPr>
          <w:rFonts w:ascii="Microsoft Sans Serif" w:hAnsi="Microsoft Sans Serif"/>
          <w:sz w:val="16"/>
        </w:rPr>
        <w:t>персональных</w:t>
      </w:r>
      <w:r>
        <w:rPr>
          <w:rFonts w:ascii="Microsoft Sans Serif" w:hAnsi="Microsoft Sans Serif"/>
          <w:spacing w:val="13"/>
          <w:sz w:val="16"/>
        </w:rPr>
        <w:t xml:space="preserve"> </w:t>
      </w:r>
      <w:r>
        <w:rPr>
          <w:rFonts w:ascii="Microsoft Sans Serif" w:hAnsi="Microsoft Sans Serif"/>
          <w:spacing w:val="-2"/>
          <w:sz w:val="16"/>
        </w:rPr>
        <w:t>данных.</w:t>
      </w:r>
    </w:p>
    <w:p w14:paraId="7EB8E229">
      <w:pPr>
        <w:spacing w:before="3" w:line="244" w:lineRule="auto"/>
        <w:ind w:left="272" w:right="0" w:firstLine="0"/>
        <w:jc w:val="left"/>
        <w:rPr>
          <w:rFonts w:ascii="Microsoft Sans Serif" w:hAnsi="Microsoft Sans Serif"/>
          <w:sz w:val="16"/>
        </w:rPr>
      </w:pPr>
      <w:r>
        <w:rPr>
          <w:rFonts w:ascii="Microsoft Sans Serif" w:hAnsi="Microsoft Sans Serif"/>
          <w:sz w:val="16"/>
        </w:rPr>
        <w:t>Указанные мной</w:t>
      </w:r>
      <w:r>
        <w:rPr>
          <w:rFonts w:ascii="Microsoft Sans Serif" w:hAnsi="Microsoft Sans Serif"/>
          <w:spacing w:val="80"/>
          <w:sz w:val="16"/>
        </w:rPr>
        <w:t xml:space="preserve"> </w:t>
      </w:r>
      <w:r>
        <w:rPr>
          <w:rFonts w:ascii="Microsoft Sans Serif" w:hAnsi="Microsoft Sans Serif"/>
          <w:sz w:val="16"/>
        </w:rPr>
        <w:t>персональные</w:t>
      </w:r>
      <w:r>
        <w:rPr>
          <w:rFonts w:ascii="Microsoft Sans Serif" w:hAnsi="Microsoft Sans Serif"/>
          <w:spacing w:val="80"/>
          <w:sz w:val="16"/>
        </w:rPr>
        <w:t xml:space="preserve"> </w:t>
      </w:r>
      <w:r>
        <w:rPr>
          <w:rFonts w:ascii="Microsoft Sans Serif" w:hAnsi="Microsoft Sans Serif"/>
          <w:sz w:val="16"/>
        </w:rPr>
        <w:t>данные</w:t>
      </w:r>
      <w:r>
        <w:rPr>
          <w:rFonts w:ascii="Microsoft Sans Serif" w:hAnsi="Microsoft Sans Serif"/>
          <w:spacing w:val="80"/>
          <w:sz w:val="16"/>
        </w:rPr>
        <w:t xml:space="preserve"> </w:t>
      </w:r>
      <w:r>
        <w:rPr>
          <w:rFonts w:ascii="Microsoft Sans Serif" w:hAnsi="Microsoft Sans Serif"/>
          <w:sz w:val="16"/>
        </w:rPr>
        <w:t>предоставляются,</w:t>
      </w:r>
      <w:r>
        <w:rPr>
          <w:rFonts w:ascii="Microsoft Sans Serif" w:hAnsi="Microsoft Sans Serif"/>
          <w:spacing w:val="80"/>
          <w:sz w:val="16"/>
        </w:rPr>
        <w:t xml:space="preserve"> </w:t>
      </w:r>
      <w:r>
        <w:rPr>
          <w:rFonts w:ascii="Microsoft Sans Serif" w:hAnsi="Microsoft Sans Serif"/>
          <w:sz w:val="16"/>
        </w:rPr>
        <w:t>а</w:t>
      </w:r>
      <w:r>
        <w:rPr>
          <w:rFonts w:ascii="Microsoft Sans Serif" w:hAnsi="Microsoft Sans Serif"/>
          <w:spacing w:val="80"/>
          <w:sz w:val="16"/>
        </w:rPr>
        <w:t xml:space="preserve"> </w:t>
      </w:r>
      <w:r>
        <w:rPr>
          <w:rFonts w:ascii="Microsoft Sans Serif" w:hAnsi="Microsoft Sans Serif"/>
          <w:sz w:val="16"/>
        </w:rPr>
        <w:t>обработка</w:t>
      </w:r>
      <w:r>
        <w:rPr>
          <w:rFonts w:ascii="Microsoft Sans Serif" w:hAnsi="Microsoft Sans Serif"/>
          <w:spacing w:val="80"/>
          <w:sz w:val="16"/>
        </w:rPr>
        <w:t xml:space="preserve"> </w:t>
      </w:r>
      <w:r>
        <w:rPr>
          <w:rFonts w:ascii="Microsoft Sans Serif" w:hAnsi="Microsoft Sans Serif"/>
          <w:sz w:val="16"/>
        </w:rPr>
        <w:t>персональных</w:t>
      </w:r>
      <w:r>
        <w:rPr>
          <w:rFonts w:ascii="Microsoft Sans Serif" w:hAnsi="Microsoft Sans Serif"/>
          <w:spacing w:val="80"/>
          <w:sz w:val="16"/>
        </w:rPr>
        <w:t xml:space="preserve"> </w:t>
      </w:r>
      <w:r>
        <w:rPr>
          <w:rFonts w:ascii="Microsoft Sans Serif" w:hAnsi="Microsoft Sans Serif"/>
          <w:sz w:val="16"/>
        </w:rPr>
        <w:t>данных</w:t>
      </w:r>
      <w:r>
        <w:rPr>
          <w:rFonts w:ascii="Microsoft Sans Serif" w:hAnsi="Microsoft Sans Serif"/>
          <w:spacing w:val="80"/>
          <w:sz w:val="16"/>
        </w:rPr>
        <w:t xml:space="preserve"> </w:t>
      </w:r>
      <w:r>
        <w:rPr>
          <w:rFonts w:ascii="Microsoft Sans Serif" w:hAnsi="Microsoft Sans Serif"/>
          <w:sz w:val="16"/>
        </w:rPr>
        <w:t>осуществляется</w:t>
      </w:r>
      <w:r>
        <w:rPr>
          <w:rFonts w:ascii="Microsoft Sans Serif" w:hAnsi="Microsoft Sans Serif"/>
          <w:spacing w:val="80"/>
          <w:sz w:val="16"/>
        </w:rPr>
        <w:t xml:space="preserve"> </w:t>
      </w:r>
      <w:r>
        <w:rPr>
          <w:rFonts w:ascii="Microsoft Sans Serif" w:hAnsi="Microsoft Sans Serif"/>
          <w:sz w:val="16"/>
        </w:rPr>
        <w:t>в</w:t>
      </w:r>
      <w:r>
        <w:rPr>
          <w:rFonts w:ascii="Microsoft Sans Serif" w:hAnsi="Microsoft Sans Serif"/>
          <w:spacing w:val="80"/>
          <w:sz w:val="16"/>
        </w:rPr>
        <w:t xml:space="preserve"> </w:t>
      </w:r>
      <w:r>
        <w:rPr>
          <w:rFonts w:ascii="Microsoft Sans Serif" w:hAnsi="Microsoft Sans Serif"/>
          <w:sz w:val="16"/>
        </w:rPr>
        <w:t>целях обеспечения соблюдения законодательства РФ, в том числе Федерального закона «О развитии малого и среднего</w:t>
      </w:r>
      <w:r>
        <w:rPr>
          <w:rFonts w:ascii="Microsoft Sans Serif" w:hAnsi="Microsoft Sans Serif"/>
          <w:spacing w:val="80"/>
          <w:sz w:val="16"/>
        </w:rPr>
        <w:t xml:space="preserve"> </w:t>
      </w:r>
      <w:r>
        <w:rPr>
          <w:rFonts w:ascii="Microsoft Sans Serif" w:hAnsi="Microsoft Sans Serif"/>
          <w:sz w:val="16"/>
        </w:rPr>
        <w:t>предпринимательства</w:t>
      </w:r>
      <w:r>
        <w:rPr>
          <w:rFonts w:ascii="Microsoft Sans Serif" w:hAnsi="Microsoft Sans Serif"/>
          <w:spacing w:val="35"/>
          <w:sz w:val="16"/>
        </w:rPr>
        <w:t xml:space="preserve"> </w:t>
      </w:r>
      <w:r>
        <w:rPr>
          <w:rFonts w:ascii="Microsoft Sans Serif" w:hAnsi="Microsoft Sans Serif"/>
          <w:sz w:val="16"/>
        </w:rPr>
        <w:t>в</w:t>
      </w:r>
      <w:r>
        <w:rPr>
          <w:rFonts w:ascii="Microsoft Sans Serif" w:hAnsi="Microsoft Sans Serif"/>
          <w:spacing w:val="35"/>
          <w:sz w:val="16"/>
        </w:rPr>
        <w:t xml:space="preserve"> </w:t>
      </w:r>
      <w:r>
        <w:rPr>
          <w:rFonts w:ascii="Microsoft Sans Serif" w:hAnsi="Microsoft Sans Serif"/>
          <w:sz w:val="16"/>
        </w:rPr>
        <w:t>Российской</w:t>
      </w:r>
      <w:r>
        <w:rPr>
          <w:rFonts w:ascii="Microsoft Sans Serif" w:hAnsi="Microsoft Sans Serif"/>
          <w:spacing w:val="35"/>
          <w:sz w:val="16"/>
        </w:rPr>
        <w:t xml:space="preserve"> </w:t>
      </w:r>
      <w:r>
        <w:rPr>
          <w:rFonts w:ascii="Microsoft Sans Serif" w:hAnsi="Microsoft Sans Serif"/>
          <w:sz w:val="16"/>
        </w:rPr>
        <w:t>Федерации»</w:t>
      </w:r>
      <w:r>
        <w:rPr>
          <w:rFonts w:ascii="Microsoft Sans Serif" w:hAnsi="Microsoft Sans Serif"/>
          <w:spacing w:val="36"/>
          <w:sz w:val="16"/>
        </w:rPr>
        <w:t xml:space="preserve"> </w:t>
      </w:r>
      <w:r>
        <w:rPr>
          <w:rFonts w:ascii="Microsoft Sans Serif" w:hAnsi="Microsoft Sans Serif"/>
          <w:sz w:val="16"/>
        </w:rPr>
        <w:t>от</w:t>
      </w:r>
      <w:r>
        <w:rPr>
          <w:rFonts w:ascii="Microsoft Sans Serif" w:hAnsi="Microsoft Sans Serif"/>
          <w:spacing w:val="37"/>
          <w:sz w:val="16"/>
        </w:rPr>
        <w:t xml:space="preserve"> </w:t>
      </w:r>
      <w:r>
        <w:rPr>
          <w:rFonts w:ascii="Microsoft Sans Serif" w:hAnsi="Microsoft Sans Serif"/>
          <w:sz w:val="16"/>
        </w:rPr>
        <w:t>24.07.2007</w:t>
      </w:r>
      <w:r>
        <w:rPr>
          <w:rFonts w:ascii="Microsoft Sans Serif" w:hAnsi="Microsoft Sans Serif"/>
          <w:spacing w:val="37"/>
          <w:sz w:val="16"/>
        </w:rPr>
        <w:t xml:space="preserve"> </w:t>
      </w:r>
      <w:r>
        <w:rPr>
          <w:rFonts w:ascii="Microsoft Sans Serif" w:hAnsi="Microsoft Sans Serif"/>
          <w:sz w:val="16"/>
        </w:rPr>
        <w:t>№209-ФЗ,</w:t>
      </w:r>
      <w:r>
        <w:rPr>
          <w:rFonts w:ascii="Microsoft Sans Serif" w:hAnsi="Microsoft Sans Serif"/>
          <w:spacing w:val="35"/>
          <w:sz w:val="16"/>
        </w:rPr>
        <w:t xml:space="preserve"> </w:t>
      </w:r>
      <w:r>
        <w:rPr>
          <w:rFonts w:ascii="Microsoft Sans Serif" w:hAnsi="Microsoft Sans Serif"/>
          <w:sz w:val="16"/>
        </w:rPr>
        <w:t>обработки</w:t>
      </w:r>
      <w:r>
        <w:rPr>
          <w:rFonts w:ascii="Microsoft Sans Serif" w:hAnsi="Microsoft Sans Serif"/>
          <w:spacing w:val="35"/>
          <w:sz w:val="16"/>
        </w:rPr>
        <w:t xml:space="preserve"> </w:t>
      </w:r>
      <w:r>
        <w:rPr>
          <w:rFonts w:ascii="Microsoft Sans Serif" w:hAnsi="Microsoft Sans Serif"/>
          <w:sz w:val="16"/>
        </w:rPr>
        <w:t>моего</w:t>
      </w:r>
      <w:r>
        <w:rPr>
          <w:rFonts w:ascii="Microsoft Sans Serif" w:hAnsi="Microsoft Sans Serif"/>
          <w:spacing w:val="35"/>
          <w:sz w:val="16"/>
        </w:rPr>
        <w:t xml:space="preserve"> </w:t>
      </w:r>
      <w:r>
        <w:rPr>
          <w:rFonts w:ascii="Microsoft Sans Serif" w:hAnsi="Microsoft Sans Serif"/>
          <w:sz w:val="16"/>
        </w:rPr>
        <w:t>заявления</w:t>
      </w:r>
      <w:r>
        <w:rPr>
          <w:rFonts w:ascii="Microsoft Sans Serif" w:hAnsi="Microsoft Sans Serif"/>
          <w:spacing w:val="37"/>
          <w:sz w:val="16"/>
        </w:rPr>
        <w:t xml:space="preserve"> </w:t>
      </w:r>
      <w:r>
        <w:rPr>
          <w:rFonts w:ascii="Microsoft Sans Serif" w:hAnsi="Microsoft Sans Serif"/>
          <w:sz w:val="16"/>
        </w:rPr>
        <w:t>с</w:t>
      </w:r>
      <w:r>
        <w:rPr>
          <w:rFonts w:ascii="Microsoft Sans Serif" w:hAnsi="Microsoft Sans Serif"/>
          <w:spacing w:val="34"/>
          <w:sz w:val="16"/>
        </w:rPr>
        <w:t xml:space="preserve"> </w:t>
      </w:r>
      <w:r>
        <w:rPr>
          <w:rFonts w:ascii="Microsoft Sans Serif" w:hAnsi="Microsoft Sans Serif"/>
          <w:sz w:val="16"/>
        </w:rPr>
        <w:t>целью</w:t>
      </w:r>
      <w:r>
        <w:rPr>
          <w:rFonts w:ascii="Microsoft Sans Serif" w:hAnsi="Microsoft Sans Serif"/>
          <w:spacing w:val="-2"/>
          <w:sz w:val="16"/>
        </w:rPr>
        <w:t xml:space="preserve"> </w:t>
      </w:r>
      <w:r>
        <w:rPr>
          <w:rFonts w:ascii="Microsoft Sans Serif" w:hAnsi="Microsoft Sans Serif"/>
          <w:sz w:val="16"/>
        </w:rPr>
        <w:t>предоставления мне</w:t>
      </w:r>
      <w:r>
        <w:rPr>
          <w:rFonts w:ascii="Microsoft Sans Serif" w:hAnsi="Microsoft Sans Serif"/>
          <w:spacing w:val="31"/>
          <w:sz w:val="16"/>
        </w:rPr>
        <w:t xml:space="preserve"> </w:t>
      </w:r>
      <w:r>
        <w:rPr>
          <w:rFonts w:ascii="Microsoft Sans Serif" w:hAnsi="Microsoft Sans Serif"/>
          <w:sz w:val="16"/>
        </w:rPr>
        <w:t>услуги,</w:t>
      </w:r>
      <w:r>
        <w:rPr>
          <w:rFonts w:ascii="Microsoft Sans Serif" w:hAnsi="Microsoft Sans Serif"/>
          <w:spacing w:val="31"/>
          <w:sz w:val="16"/>
        </w:rPr>
        <w:t xml:space="preserve"> </w:t>
      </w:r>
      <w:r>
        <w:rPr>
          <w:rFonts w:ascii="Microsoft Sans Serif" w:hAnsi="Microsoft Sans Serif"/>
          <w:sz w:val="16"/>
        </w:rPr>
        <w:t>указанной</w:t>
      </w:r>
      <w:r>
        <w:rPr>
          <w:rFonts w:ascii="Microsoft Sans Serif" w:hAnsi="Microsoft Sans Serif"/>
          <w:spacing w:val="32"/>
          <w:sz w:val="16"/>
        </w:rPr>
        <w:t xml:space="preserve"> </w:t>
      </w:r>
      <w:r>
        <w:rPr>
          <w:rFonts w:ascii="Microsoft Sans Serif" w:hAnsi="Microsoft Sans Serif"/>
          <w:sz w:val="16"/>
        </w:rPr>
        <w:t>в</w:t>
      </w:r>
      <w:r>
        <w:rPr>
          <w:rFonts w:ascii="Microsoft Sans Serif" w:hAnsi="Microsoft Sans Serif"/>
          <w:spacing w:val="33"/>
          <w:sz w:val="16"/>
        </w:rPr>
        <w:t xml:space="preserve"> </w:t>
      </w:r>
      <w:r>
        <w:rPr>
          <w:rFonts w:ascii="Microsoft Sans Serif" w:hAnsi="Microsoft Sans Serif"/>
          <w:sz w:val="16"/>
        </w:rPr>
        <w:t>настоящем</w:t>
      </w:r>
      <w:r>
        <w:rPr>
          <w:rFonts w:ascii="Microsoft Sans Serif" w:hAnsi="Microsoft Sans Serif"/>
          <w:spacing w:val="33"/>
          <w:sz w:val="16"/>
        </w:rPr>
        <w:t xml:space="preserve"> </w:t>
      </w:r>
      <w:r>
        <w:rPr>
          <w:rFonts w:ascii="Microsoft Sans Serif" w:hAnsi="Microsoft Sans Serif"/>
          <w:sz w:val="16"/>
        </w:rPr>
        <w:t>заявлении,</w:t>
      </w:r>
      <w:r>
        <w:rPr>
          <w:rFonts w:ascii="Microsoft Sans Serif" w:hAnsi="Microsoft Sans Serif"/>
          <w:spacing w:val="34"/>
          <w:sz w:val="16"/>
        </w:rPr>
        <w:t xml:space="preserve"> </w:t>
      </w:r>
      <w:r>
        <w:rPr>
          <w:rFonts w:ascii="Microsoft Sans Serif" w:hAnsi="Microsoft Sans Serif"/>
          <w:sz w:val="16"/>
        </w:rPr>
        <w:t>а</w:t>
      </w:r>
      <w:r>
        <w:rPr>
          <w:rFonts w:ascii="Microsoft Sans Serif" w:hAnsi="Microsoft Sans Serif"/>
          <w:spacing w:val="31"/>
          <w:sz w:val="16"/>
        </w:rPr>
        <w:t xml:space="preserve"> </w:t>
      </w:r>
      <w:r>
        <w:rPr>
          <w:rFonts w:ascii="Microsoft Sans Serif" w:hAnsi="Microsoft Sans Serif"/>
          <w:sz w:val="16"/>
        </w:rPr>
        <w:t>также</w:t>
      </w:r>
      <w:r>
        <w:rPr>
          <w:rFonts w:ascii="Microsoft Sans Serif" w:hAnsi="Microsoft Sans Serif"/>
          <w:spacing w:val="32"/>
          <w:sz w:val="16"/>
        </w:rPr>
        <w:t xml:space="preserve"> </w:t>
      </w:r>
      <w:r>
        <w:rPr>
          <w:rFonts w:ascii="Microsoft Sans Serif" w:hAnsi="Microsoft Sans Serif"/>
          <w:sz w:val="16"/>
        </w:rPr>
        <w:t>информирования</w:t>
      </w:r>
      <w:r>
        <w:rPr>
          <w:rFonts w:ascii="Microsoft Sans Serif" w:hAnsi="Microsoft Sans Serif"/>
          <w:spacing w:val="32"/>
          <w:sz w:val="16"/>
        </w:rPr>
        <w:t xml:space="preserve"> </w:t>
      </w:r>
      <w:r>
        <w:rPr>
          <w:rFonts w:ascii="Microsoft Sans Serif" w:hAnsi="Microsoft Sans Serif"/>
          <w:sz w:val="16"/>
        </w:rPr>
        <w:t>меня</w:t>
      </w:r>
      <w:r>
        <w:rPr>
          <w:rFonts w:ascii="Microsoft Sans Serif" w:hAnsi="Microsoft Sans Serif"/>
          <w:spacing w:val="31"/>
          <w:sz w:val="16"/>
        </w:rPr>
        <w:t xml:space="preserve"> </w:t>
      </w:r>
      <w:r>
        <w:rPr>
          <w:rFonts w:ascii="Microsoft Sans Serif" w:hAnsi="Microsoft Sans Serif"/>
          <w:sz w:val="16"/>
        </w:rPr>
        <w:t>об</w:t>
      </w:r>
      <w:r>
        <w:rPr>
          <w:rFonts w:ascii="Microsoft Sans Serif" w:hAnsi="Microsoft Sans Serif"/>
          <w:spacing w:val="31"/>
          <w:sz w:val="16"/>
        </w:rPr>
        <w:t xml:space="preserve"> </w:t>
      </w:r>
      <w:r>
        <w:rPr>
          <w:rFonts w:ascii="Microsoft Sans Serif" w:hAnsi="Microsoft Sans Serif"/>
          <w:sz w:val="16"/>
        </w:rPr>
        <w:t>иных</w:t>
      </w:r>
      <w:r>
        <w:rPr>
          <w:rFonts w:ascii="Microsoft Sans Serif" w:hAnsi="Microsoft Sans Serif"/>
          <w:spacing w:val="33"/>
          <w:sz w:val="16"/>
        </w:rPr>
        <w:t xml:space="preserve"> </w:t>
      </w:r>
      <w:r>
        <w:rPr>
          <w:rFonts w:ascii="Microsoft Sans Serif" w:hAnsi="Microsoft Sans Serif"/>
          <w:sz w:val="16"/>
        </w:rPr>
        <w:t>услугах</w:t>
      </w:r>
      <w:r>
        <w:rPr>
          <w:rFonts w:ascii="Microsoft Sans Serif" w:hAnsi="Microsoft Sans Serif"/>
          <w:spacing w:val="34"/>
          <w:sz w:val="16"/>
        </w:rPr>
        <w:t xml:space="preserve"> </w:t>
      </w:r>
      <w:r>
        <w:rPr>
          <w:rFonts w:ascii="Microsoft Sans Serif" w:hAnsi="Microsoft Sans Serif"/>
          <w:sz w:val="16"/>
        </w:rPr>
        <w:t>и мероприятиях</w:t>
      </w:r>
      <w:r>
        <w:rPr>
          <w:rFonts w:ascii="Microsoft Sans Serif" w:hAnsi="Microsoft Sans Serif"/>
          <w:spacing w:val="-2"/>
          <w:sz w:val="16"/>
        </w:rPr>
        <w:t xml:space="preserve"> </w:t>
      </w:r>
      <w:r>
        <w:rPr>
          <w:rFonts w:ascii="Microsoft Sans Serif" w:hAnsi="Microsoft Sans Serif"/>
          <w:sz w:val="16"/>
        </w:rPr>
        <w:t>Фонда, предоставляемых/проводимых в</w:t>
      </w:r>
      <w:r>
        <w:rPr>
          <w:rFonts w:ascii="Microsoft Sans Serif" w:hAnsi="Microsoft Sans Serif"/>
          <w:spacing w:val="-2"/>
          <w:sz w:val="16"/>
        </w:rPr>
        <w:t xml:space="preserve"> </w:t>
      </w:r>
      <w:r>
        <w:rPr>
          <w:rFonts w:ascii="Microsoft Sans Serif" w:hAnsi="Microsoft Sans Serif"/>
          <w:sz w:val="16"/>
        </w:rPr>
        <w:t>рамках осуществления</w:t>
      </w:r>
      <w:r>
        <w:rPr>
          <w:rFonts w:ascii="Microsoft Sans Serif" w:hAnsi="Microsoft Sans Serif"/>
          <w:spacing w:val="-1"/>
          <w:sz w:val="16"/>
        </w:rPr>
        <w:t xml:space="preserve"> </w:t>
      </w:r>
      <w:r>
        <w:rPr>
          <w:rFonts w:ascii="Microsoft Sans Serif" w:hAnsi="Microsoft Sans Serif"/>
          <w:sz w:val="16"/>
        </w:rPr>
        <w:t>поддержки</w:t>
      </w:r>
      <w:r>
        <w:rPr>
          <w:rFonts w:ascii="Microsoft Sans Serif" w:hAnsi="Microsoft Sans Serif"/>
          <w:spacing w:val="-1"/>
          <w:sz w:val="16"/>
        </w:rPr>
        <w:t xml:space="preserve"> </w:t>
      </w:r>
      <w:r>
        <w:rPr>
          <w:rFonts w:ascii="Microsoft Sans Serif" w:hAnsi="Microsoft Sans Serif"/>
          <w:sz w:val="16"/>
        </w:rPr>
        <w:t>субъектов</w:t>
      </w:r>
      <w:r>
        <w:rPr>
          <w:rFonts w:ascii="Microsoft Sans Serif" w:hAnsi="Microsoft Sans Serif"/>
          <w:spacing w:val="-2"/>
          <w:sz w:val="16"/>
        </w:rPr>
        <w:t xml:space="preserve"> </w:t>
      </w:r>
      <w:r>
        <w:rPr>
          <w:rFonts w:ascii="Microsoft Sans Serif" w:hAnsi="Microsoft Sans Serif"/>
          <w:sz w:val="16"/>
        </w:rPr>
        <w:t>малого</w:t>
      </w:r>
      <w:r>
        <w:rPr>
          <w:rFonts w:ascii="Microsoft Sans Serif" w:hAnsi="Microsoft Sans Serif"/>
          <w:spacing w:val="-2"/>
          <w:sz w:val="16"/>
        </w:rPr>
        <w:t xml:space="preserve"> </w:t>
      </w:r>
      <w:r>
        <w:rPr>
          <w:rFonts w:ascii="Microsoft Sans Serif" w:hAnsi="Microsoft Sans Serif"/>
          <w:sz w:val="16"/>
        </w:rPr>
        <w:t>и</w:t>
      </w:r>
      <w:r>
        <w:rPr>
          <w:rFonts w:ascii="Microsoft Sans Serif" w:hAnsi="Microsoft Sans Serif"/>
          <w:spacing w:val="-2"/>
          <w:sz w:val="16"/>
        </w:rPr>
        <w:t xml:space="preserve"> </w:t>
      </w:r>
      <w:r>
        <w:rPr>
          <w:rFonts w:ascii="Microsoft Sans Serif" w:hAnsi="Microsoft Sans Serif"/>
          <w:sz w:val="16"/>
        </w:rPr>
        <w:t>среднего бизнеса,</w:t>
      </w:r>
      <w:r>
        <w:rPr>
          <w:rFonts w:ascii="Microsoft Sans Serif" w:hAnsi="Microsoft Sans Serif"/>
          <w:spacing w:val="40"/>
          <w:sz w:val="16"/>
        </w:rPr>
        <w:t xml:space="preserve"> </w:t>
      </w:r>
      <w:r>
        <w:rPr>
          <w:rFonts w:ascii="Microsoft Sans Serif" w:hAnsi="Microsoft Sans Serif"/>
          <w:sz w:val="16"/>
        </w:rPr>
        <w:t>по</w:t>
      </w:r>
      <w:r>
        <w:rPr>
          <w:rFonts w:ascii="Microsoft Sans Serif" w:hAnsi="Microsoft Sans Serif"/>
          <w:spacing w:val="40"/>
          <w:sz w:val="16"/>
        </w:rPr>
        <w:t xml:space="preserve"> </w:t>
      </w:r>
      <w:r>
        <w:rPr>
          <w:rFonts w:ascii="Microsoft Sans Serif" w:hAnsi="Microsoft Sans Serif"/>
          <w:sz w:val="16"/>
        </w:rPr>
        <w:t>каналам</w:t>
      </w:r>
      <w:r>
        <w:rPr>
          <w:rFonts w:ascii="Microsoft Sans Serif" w:hAnsi="Microsoft Sans Serif"/>
          <w:spacing w:val="40"/>
          <w:sz w:val="16"/>
        </w:rPr>
        <w:t xml:space="preserve"> </w:t>
      </w:r>
      <w:r>
        <w:rPr>
          <w:rFonts w:ascii="Microsoft Sans Serif" w:hAnsi="Microsoft Sans Serif"/>
          <w:sz w:val="16"/>
        </w:rPr>
        <w:t>связи, включая:</w:t>
      </w:r>
      <w:r>
        <w:rPr>
          <w:rFonts w:ascii="Microsoft Sans Serif" w:hAnsi="Microsoft Sans Serif"/>
          <w:spacing w:val="40"/>
          <w:sz w:val="16"/>
        </w:rPr>
        <w:t xml:space="preserve"> </w:t>
      </w:r>
      <w:r>
        <w:rPr>
          <w:rFonts w:ascii="Microsoft Sans Serif" w:hAnsi="Microsoft Sans Serif"/>
          <w:sz w:val="16"/>
        </w:rPr>
        <w:t>SMS-оповещение,</w:t>
      </w:r>
      <w:r>
        <w:rPr>
          <w:rFonts w:ascii="Microsoft Sans Serif" w:hAnsi="Microsoft Sans Serif"/>
          <w:spacing w:val="40"/>
          <w:sz w:val="16"/>
        </w:rPr>
        <w:t xml:space="preserve"> </w:t>
      </w:r>
      <w:r>
        <w:rPr>
          <w:rFonts w:ascii="Microsoft Sans Serif" w:hAnsi="Microsoft Sans Serif"/>
          <w:sz w:val="16"/>
        </w:rPr>
        <w:t>почтовое</w:t>
      </w:r>
      <w:r>
        <w:rPr>
          <w:rFonts w:ascii="Microsoft Sans Serif" w:hAnsi="Microsoft Sans Serif"/>
          <w:spacing w:val="40"/>
          <w:sz w:val="16"/>
        </w:rPr>
        <w:t xml:space="preserve"> </w:t>
      </w:r>
      <w:r>
        <w:rPr>
          <w:rFonts w:ascii="Microsoft Sans Serif" w:hAnsi="Microsoft Sans Serif"/>
          <w:sz w:val="16"/>
        </w:rPr>
        <w:t>отправление,</w:t>
      </w:r>
      <w:r>
        <w:rPr>
          <w:rFonts w:ascii="Microsoft Sans Serif" w:hAnsi="Microsoft Sans Serif"/>
          <w:spacing w:val="40"/>
          <w:sz w:val="16"/>
        </w:rPr>
        <w:t xml:space="preserve"> </w:t>
      </w:r>
      <w:r>
        <w:rPr>
          <w:rFonts w:ascii="Microsoft Sans Serif" w:hAnsi="Microsoft Sans Serif"/>
          <w:sz w:val="16"/>
        </w:rPr>
        <w:t>сообщение</w:t>
      </w:r>
      <w:r>
        <w:rPr>
          <w:rFonts w:ascii="Microsoft Sans Serif" w:hAnsi="Microsoft Sans Serif"/>
          <w:spacing w:val="40"/>
          <w:sz w:val="16"/>
        </w:rPr>
        <w:t xml:space="preserve"> </w:t>
      </w:r>
      <w:r>
        <w:rPr>
          <w:rFonts w:ascii="Microsoft Sans Serif" w:hAnsi="Microsoft Sans Serif"/>
          <w:sz w:val="16"/>
        </w:rPr>
        <w:t>по</w:t>
      </w:r>
      <w:r>
        <w:rPr>
          <w:rFonts w:ascii="Microsoft Sans Serif" w:hAnsi="Microsoft Sans Serif"/>
          <w:spacing w:val="40"/>
          <w:sz w:val="16"/>
        </w:rPr>
        <w:t xml:space="preserve"> </w:t>
      </w:r>
      <w:r>
        <w:rPr>
          <w:rFonts w:ascii="Microsoft Sans Serif" w:hAnsi="Microsoft Sans Serif"/>
          <w:sz w:val="16"/>
        </w:rPr>
        <w:t>электронной</w:t>
      </w:r>
      <w:r>
        <w:rPr>
          <w:rFonts w:ascii="Microsoft Sans Serif" w:hAnsi="Microsoft Sans Serif"/>
          <w:spacing w:val="40"/>
          <w:sz w:val="16"/>
        </w:rPr>
        <w:t xml:space="preserve"> </w:t>
      </w:r>
      <w:r>
        <w:rPr>
          <w:rFonts w:ascii="Microsoft Sans Serif" w:hAnsi="Microsoft Sans Serif"/>
          <w:sz w:val="16"/>
        </w:rPr>
        <w:t>почте, сообщение по телефону.</w:t>
      </w:r>
    </w:p>
    <w:p w14:paraId="6EB73FFD">
      <w:pPr>
        <w:pStyle w:val="5"/>
        <w:spacing w:before="28"/>
        <w:rPr>
          <w:rFonts w:ascii="Microsoft Sans Serif"/>
          <w:sz w:val="16"/>
        </w:rPr>
      </w:pPr>
    </w:p>
    <w:p w14:paraId="3EC9CA8C">
      <w:pPr>
        <w:spacing w:before="0" w:line="242" w:lineRule="auto"/>
        <w:ind w:left="272" w:right="211" w:firstLine="0"/>
        <w:jc w:val="both"/>
        <w:rPr>
          <w:rFonts w:ascii="Microsoft Sans Serif" w:hAnsi="Microsoft Sans Serif"/>
          <w:sz w:val="16"/>
        </w:rPr>
      </w:pPr>
      <w:r>
        <w:rPr>
          <w:rFonts w:ascii="Microsoft Sans Serif" w:hAnsi="Microsoft Sans Serif"/>
          <w:sz w:val="16"/>
        </w:rPr>
        <w:t>Оператор имеет право на передачу (предоставление, доступ) Фонду «Фонд поддержки предпринимательства и промышленности Ленинградской области», (ИНН 4704104363, ОГРН 1184700001727, адрес места нахождения: 188810, Ленинградская обл., Выборгский</w:t>
      </w:r>
      <w:r>
        <w:rPr>
          <w:rFonts w:ascii="Microsoft Sans Serif" w:hAnsi="Microsoft Sans Serif"/>
          <w:spacing w:val="-8"/>
          <w:sz w:val="16"/>
        </w:rPr>
        <w:t xml:space="preserve"> </w:t>
      </w:r>
      <w:r>
        <w:rPr>
          <w:rFonts w:ascii="Microsoft Sans Serif" w:hAnsi="Microsoft Sans Serif"/>
          <w:sz w:val="16"/>
        </w:rPr>
        <w:t>р-н,</w:t>
      </w:r>
      <w:r>
        <w:rPr>
          <w:rFonts w:ascii="Microsoft Sans Serif" w:hAnsi="Microsoft Sans Serif"/>
          <w:spacing w:val="-8"/>
          <w:sz w:val="16"/>
        </w:rPr>
        <w:t xml:space="preserve"> </w:t>
      </w:r>
      <w:r>
        <w:rPr>
          <w:rFonts w:ascii="Microsoft Sans Serif" w:hAnsi="Microsoft Sans Serif"/>
          <w:sz w:val="16"/>
        </w:rPr>
        <w:t>Выборг</w:t>
      </w:r>
      <w:r>
        <w:rPr>
          <w:rFonts w:ascii="Microsoft Sans Serif" w:hAnsi="Microsoft Sans Serif"/>
          <w:spacing w:val="-7"/>
          <w:sz w:val="16"/>
        </w:rPr>
        <w:t xml:space="preserve"> </w:t>
      </w:r>
      <w:r>
        <w:rPr>
          <w:rFonts w:ascii="Microsoft Sans Serif" w:hAnsi="Microsoft Sans Serif"/>
          <w:sz w:val="16"/>
        </w:rPr>
        <w:t>г,</w:t>
      </w:r>
      <w:r>
        <w:rPr>
          <w:rFonts w:ascii="Microsoft Sans Serif" w:hAnsi="Microsoft Sans Serif"/>
          <w:spacing w:val="-8"/>
          <w:sz w:val="16"/>
        </w:rPr>
        <w:t xml:space="preserve"> </w:t>
      </w:r>
      <w:r>
        <w:rPr>
          <w:rFonts w:ascii="Microsoft Sans Serif" w:hAnsi="Microsoft Sans Serif"/>
          <w:sz w:val="16"/>
        </w:rPr>
        <w:t>ул.</w:t>
      </w:r>
      <w:r>
        <w:rPr>
          <w:rFonts w:ascii="Microsoft Sans Serif" w:hAnsi="Microsoft Sans Serif"/>
          <w:spacing w:val="-7"/>
          <w:sz w:val="16"/>
        </w:rPr>
        <w:t xml:space="preserve"> </w:t>
      </w:r>
      <w:r>
        <w:rPr>
          <w:rFonts w:ascii="Microsoft Sans Serif" w:hAnsi="Microsoft Sans Serif"/>
          <w:sz w:val="16"/>
        </w:rPr>
        <w:t>Некрасова,</w:t>
      </w:r>
      <w:r>
        <w:rPr>
          <w:rFonts w:ascii="Microsoft Sans Serif" w:hAnsi="Microsoft Sans Serif"/>
          <w:spacing w:val="-7"/>
          <w:sz w:val="16"/>
        </w:rPr>
        <w:t xml:space="preserve"> </w:t>
      </w:r>
      <w:r>
        <w:rPr>
          <w:rFonts w:ascii="Microsoft Sans Serif" w:hAnsi="Microsoft Sans Serif"/>
          <w:sz w:val="16"/>
        </w:rPr>
        <w:t>д.</w:t>
      </w:r>
      <w:r>
        <w:rPr>
          <w:rFonts w:ascii="Microsoft Sans Serif" w:hAnsi="Microsoft Sans Serif"/>
          <w:spacing w:val="-7"/>
          <w:sz w:val="16"/>
        </w:rPr>
        <w:t xml:space="preserve"> </w:t>
      </w:r>
      <w:r>
        <w:rPr>
          <w:rFonts w:ascii="Microsoft Sans Serif" w:hAnsi="Microsoft Sans Serif"/>
          <w:sz w:val="16"/>
        </w:rPr>
        <w:t>37),</w:t>
      </w:r>
      <w:r>
        <w:rPr>
          <w:rFonts w:ascii="Microsoft Sans Serif" w:hAnsi="Microsoft Sans Serif"/>
          <w:spacing w:val="-8"/>
          <w:sz w:val="16"/>
        </w:rPr>
        <w:t xml:space="preserve"> </w:t>
      </w:r>
      <w:r>
        <w:rPr>
          <w:rFonts w:ascii="Microsoft Sans Serif" w:hAnsi="Microsoft Sans Serif"/>
          <w:sz w:val="16"/>
        </w:rPr>
        <w:t>моих</w:t>
      </w:r>
      <w:r>
        <w:rPr>
          <w:rFonts w:ascii="Microsoft Sans Serif" w:hAnsi="Microsoft Sans Serif"/>
          <w:spacing w:val="-7"/>
          <w:sz w:val="16"/>
        </w:rPr>
        <w:t xml:space="preserve"> </w:t>
      </w:r>
      <w:r>
        <w:rPr>
          <w:rFonts w:ascii="Microsoft Sans Serif" w:hAnsi="Microsoft Sans Serif"/>
          <w:sz w:val="16"/>
        </w:rPr>
        <w:t>персональных</w:t>
      </w:r>
      <w:r>
        <w:rPr>
          <w:rFonts w:ascii="Microsoft Sans Serif" w:hAnsi="Microsoft Sans Serif"/>
          <w:spacing w:val="-7"/>
          <w:sz w:val="16"/>
        </w:rPr>
        <w:t xml:space="preserve"> </w:t>
      </w:r>
      <w:r>
        <w:rPr>
          <w:rFonts w:ascii="Microsoft Sans Serif" w:hAnsi="Microsoft Sans Serif"/>
          <w:sz w:val="16"/>
        </w:rPr>
        <w:t>данных,</w:t>
      </w:r>
      <w:r>
        <w:rPr>
          <w:rFonts w:ascii="Microsoft Sans Serif" w:hAnsi="Microsoft Sans Serif"/>
          <w:spacing w:val="-8"/>
          <w:sz w:val="16"/>
        </w:rPr>
        <w:t xml:space="preserve"> </w:t>
      </w:r>
      <w:r>
        <w:rPr>
          <w:rFonts w:ascii="Microsoft Sans Serif" w:hAnsi="Microsoft Sans Serif"/>
          <w:sz w:val="16"/>
        </w:rPr>
        <w:t>указанных</w:t>
      </w:r>
      <w:r>
        <w:rPr>
          <w:rFonts w:ascii="Microsoft Sans Serif" w:hAnsi="Microsoft Sans Serif"/>
          <w:spacing w:val="-8"/>
          <w:sz w:val="16"/>
        </w:rPr>
        <w:t xml:space="preserve"> </w:t>
      </w:r>
      <w:r>
        <w:rPr>
          <w:rFonts w:ascii="Microsoft Sans Serif" w:hAnsi="Microsoft Sans Serif"/>
          <w:sz w:val="16"/>
        </w:rPr>
        <w:t>в</w:t>
      </w:r>
      <w:r>
        <w:rPr>
          <w:rFonts w:ascii="Microsoft Sans Serif" w:hAnsi="Microsoft Sans Serif"/>
          <w:spacing w:val="-7"/>
          <w:sz w:val="16"/>
        </w:rPr>
        <w:t xml:space="preserve"> </w:t>
      </w:r>
      <w:r>
        <w:rPr>
          <w:rFonts w:ascii="Microsoft Sans Serif" w:hAnsi="Microsoft Sans Serif"/>
          <w:sz w:val="16"/>
        </w:rPr>
        <w:t>настоящем</w:t>
      </w:r>
      <w:r>
        <w:rPr>
          <w:rFonts w:ascii="Microsoft Sans Serif" w:hAnsi="Microsoft Sans Serif"/>
          <w:spacing w:val="-8"/>
          <w:sz w:val="16"/>
        </w:rPr>
        <w:t xml:space="preserve"> </w:t>
      </w:r>
      <w:r>
        <w:rPr>
          <w:rFonts w:ascii="Microsoft Sans Serif" w:hAnsi="Microsoft Sans Serif"/>
          <w:sz w:val="16"/>
        </w:rPr>
        <w:t>заявлении,</w:t>
      </w:r>
      <w:r>
        <w:rPr>
          <w:rFonts w:ascii="Microsoft Sans Serif" w:hAnsi="Microsoft Sans Serif"/>
          <w:spacing w:val="-7"/>
          <w:sz w:val="16"/>
        </w:rPr>
        <w:t xml:space="preserve"> </w:t>
      </w:r>
      <w:r>
        <w:rPr>
          <w:rFonts w:ascii="Microsoft Sans Serif" w:hAnsi="Microsoft Sans Serif"/>
          <w:sz w:val="16"/>
        </w:rPr>
        <w:t>в</w:t>
      </w:r>
      <w:r>
        <w:rPr>
          <w:rFonts w:ascii="Microsoft Sans Serif" w:hAnsi="Microsoft Sans Serif"/>
          <w:spacing w:val="-8"/>
          <w:sz w:val="16"/>
        </w:rPr>
        <w:t xml:space="preserve"> </w:t>
      </w:r>
      <w:r>
        <w:rPr>
          <w:rFonts w:ascii="Microsoft Sans Serif" w:hAnsi="Microsoft Sans Serif"/>
          <w:sz w:val="16"/>
        </w:rPr>
        <w:t>целях:</w:t>
      </w:r>
      <w:r>
        <w:rPr>
          <w:rFonts w:ascii="Microsoft Sans Serif" w:hAnsi="Microsoft Sans Serif"/>
          <w:spacing w:val="-7"/>
          <w:sz w:val="16"/>
        </w:rPr>
        <w:t xml:space="preserve"> </w:t>
      </w:r>
      <w:r>
        <w:rPr>
          <w:rFonts w:ascii="Microsoft Sans Serif" w:hAnsi="Microsoft Sans Serif"/>
          <w:sz w:val="16"/>
        </w:rPr>
        <w:t xml:space="preserve">проведения статистических и иных исследований на основе обезличенных данных; установления с Пользователем обратной связи, включая направление уведомлений, запросов, касающихся оказания услуг; обработку запросов и заявок от Пользователя; идентификации </w:t>
      </w:r>
      <w:r>
        <w:rPr>
          <w:rFonts w:ascii="Microsoft Sans Serif" w:hAnsi="Microsoft Sans Serif"/>
          <w:spacing w:val="-2"/>
          <w:sz w:val="16"/>
        </w:rPr>
        <w:t>Пользователя.</w:t>
      </w:r>
    </w:p>
    <w:p w14:paraId="6DAA2C6A">
      <w:pPr>
        <w:pStyle w:val="5"/>
        <w:spacing w:before="72"/>
        <w:rPr>
          <w:rFonts w:ascii="Microsoft Sans Serif"/>
          <w:sz w:val="16"/>
        </w:rPr>
      </w:pPr>
    </w:p>
    <w:p w14:paraId="3B87BCFA">
      <w:pPr>
        <w:spacing w:before="0" w:line="244" w:lineRule="auto"/>
        <w:ind w:left="272" w:right="227" w:firstLine="0"/>
        <w:jc w:val="both"/>
        <w:rPr>
          <w:rFonts w:ascii="Microsoft Sans Serif" w:hAnsi="Microsoft Sans Serif"/>
          <w:sz w:val="16"/>
        </w:rPr>
      </w:pPr>
      <w:r>
        <w:rPr>
          <w:rFonts w:ascii="Microsoft Sans Serif" w:hAnsi="Microsoft Sans Serif"/>
          <w:sz w:val="16"/>
        </w:rPr>
        <w:t>Оператор</w:t>
      </w:r>
      <w:r>
        <w:rPr>
          <w:rFonts w:ascii="Microsoft Sans Serif" w:hAnsi="Microsoft Sans Serif"/>
          <w:spacing w:val="-11"/>
          <w:sz w:val="16"/>
        </w:rPr>
        <w:t xml:space="preserve"> </w:t>
      </w:r>
      <w:r>
        <w:rPr>
          <w:rFonts w:ascii="Microsoft Sans Serif" w:hAnsi="Microsoft Sans Serif"/>
          <w:sz w:val="16"/>
        </w:rPr>
        <w:t>имеет</w:t>
      </w:r>
      <w:r>
        <w:rPr>
          <w:rFonts w:ascii="Microsoft Sans Serif" w:hAnsi="Microsoft Sans Serif"/>
          <w:spacing w:val="-11"/>
          <w:sz w:val="16"/>
        </w:rPr>
        <w:t xml:space="preserve"> </w:t>
      </w:r>
      <w:r>
        <w:rPr>
          <w:rFonts w:ascii="Microsoft Sans Serif" w:hAnsi="Microsoft Sans Serif"/>
          <w:sz w:val="16"/>
        </w:rPr>
        <w:t>право</w:t>
      </w:r>
      <w:r>
        <w:rPr>
          <w:rFonts w:ascii="Microsoft Sans Serif" w:hAnsi="Microsoft Sans Serif"/>
          <w:spacing w:val="-10"/>
          <w:sz w:val="16"/>
        </w:rPr>
        <w:t xml:space="preserve"> </w:t>
      </w:r>
      <w:r>
        <w:rPr>
          <w:rFonts w:ascii="Microsoft Sans Serif" w:hAnsi="Microsoft Sans Serif"/>
          <w:sz w:val="16"/>
        </w:rPr>
        <w:t>на</w:t>
      </w:r>
      <w:r>
        <w:rPr>
          <w:rFonts w:ascii="Microsoft Sans Serif" w:hAnsi="Microsoft Sans Serif"/>
          <w:spacing w:val="-11"/>
          <w:sz w:val="16"/>
        </w:rPr>
        <w:t xml:space="preserve"> </w:t>
      </w:r>
      <w:r>
        <w:rPr>
          <w:rFonts w:ascii="Microsoft Sans Serif" w:hAnsi="Microsoft Sans Serif"/>
          <w:sz w:val="16"/>
        </w:rPr>
        <w:t>передачу</w:t>
      </w:r>
      <w:r>
        <w:rPr>
          <w:rFonts w:ascii="Microsoft Sans Serif" w:hAnsi="Microsoft Sans Serif"/>
          <w:spacing w:val="-11"/>
          <w:sz w:val="16"/>
        </w:rPr>
        <w:t xml:space="preserve"> </w:t>
      </w:r>
      <w:r>
        <w:rPr>
          <w:rFonts w:ascii="Microsoft Sans Serif" w:hAnsi="Microsoft Sans Serif"/>
          <w:sz w:val="16"/>
        </w:rPr>
        <w:t>моих</w:t>
      </w:r>
      <w:r>
        <w:rPr>
          <w:rFonts w:ascii="Microsoft Sans Serif" w:hAnsi="Microsoft Sans Serif"/>
          <w:spacing w:val="-10"/>
          <w:sz w:val="16"/>
        </w:rPr>
        <w:t xml:space="preserve"> </w:t>
      </w:r>
      <w:r>
        <w:rPr>
          <w:rFonts w:ascii="Microsoft Sans Serif" w:hAnsi="Microsoft Sans Serif"/>
          <w:sz w:val="16"/>
        </w:rPr>
        <w:t>персональных</w:t>
      </w:r>
      <w:r>
        <w:rPr>
          <w:rFonts w:ascii="Microsoft Sans Serif" w:hAnsi="Microsoft Sans Serif"/>
          <w:spacing w:val="-11"/>
          <w:sz w:val="16"/>
        </w:rPr>
        <w:t xml:space="preserve"> </w:t>
      </w:r>
      <w:r>
        <w:rPr>
          <w:rFonts w:ascii="Microsoft Sans Serif" w:hAnsi="Microsoft Sans Serif"/>
          <w:sz w:val="16"/>
        </w:rPr>
        <w:t>данных</w:t>
      </w:r>
      <w:r>
        <w:rPr>
          <w:rFonts w:ascii="Microsoft Sans Serif" w:hAnsi="Microsoft Sans Serif"/>
          <w:spacing w:val="-10"/>
          <w:sz w:val="16"/>
        </w:rPr>
        <w:t xml:space="preserve"> </w:t>
      </w:r>
      <w:r>
        <w:rPr>
          <w:rFonts w:ascii="Microsoft Sans Serif" w:hAnsi="Microsoft Sans Serif"/>
          <w:sz w:val="16"/>
        </w:rPr>
        <w:t>третьим</w:t>
      </w:r>
      <w:r>
        <w:rPr>
          <w:rFonts w:ascii="Microsoft Sans Serif" w:hAnsi="Microsoft Sans Serif"/>
          <w:spacing w:val="-11"/>
          <w:sz w:val="16"/>
        </w:rPr>
        <w:t xml:space="preserve"> </w:t>
      </w:r>
      <w:r>
        <w:rPr>
          <w:rFonts w:ascii="Microsoft Sans Serif" w:hAnsi="Microsoft Sans Serif"/>
          <w:sz w:val="16"/>
        </w:rPr>
        <w:t>лицам</w:t>
      </w:r>
      <w:r>
        <w:rPr>
          <w:rFonts w:ascii="Microsoft Sans Serif" w:hAnsi="Microsoft Sans Serif"/>
          <w:spacing w:val="-11"/>
          <w:sz w:val="16"/>
        </w:rPr>
        <w:t xml:space="preserve"> </w:t>
      </w:r>
      <w:r>
        <w:rPr>
          <w:rFonts w:ascii="Microsoft Sans Serif" w:hAnsi="Microsoft Sans Serif"/>
          <w:sz w:val="16"/>
        </w:rPr>
        <w:t>с</w:t>
      </w:r>
      <w:r>
        <w:rPr>
          <w:rFonts w:ascii="Microsoft Sans Serif" w:hAnsi="Microsoft Sans Serif"/>
          <w:spacing w:val="-10"/>
          <w:sz w:val="16"/>
        </w:rPr>
        <w:t xml:space="preserve"> </w:t>
      </w:r>
      <w:r>
        <w:rPr>
          <w:rFonts w:ascii="Microsoft Sans Serif" w:hAnsi="Microsoft Sans Serif"/>
          <w:sz w:val="16"/>
        </w:rPr>
        <w:t>использованием</w:t>
      </w:r>
      <w:r>
        <w:rPr>
          <w:rFonts w:ascii="Microsoft Sans Serif" w:hAnsi="Microsoft Sans Serif"/>
          <w:spacing w:val="-11"/>
          <w:sz w:val="16"/>
        </w:rPr>
        <w:t xml:space="preserve"> </w:t>
      </w:r>
      <w:r>
        <w:rPr>
          <w:rFonts w:ascii="Microsoft Sans Serif" w:hAnsi="Microsoft Sans Serif"/>
          <w:sz w:val="16"/>
        </w:rPr>
        <w:t>машинных</w:t>
      </w:r>
      <w:r>
        <w:rPr>
          <w:rFonts w:ascii="Microsoft Sans Serif" w:hAnsi="Microsoft Sans Serif"/>
          <w:spacing w:val="-11"/>
          <w:sz w:val="16"/>
        </w:rPr>
        <w:t xml:space="preserve"> </w:t>
      </w:r>
      <w:r>
        <w:rPr>
          <w:rFonts w:ascii="Microsoft Sans Serif" w:hAnsi="Microsoft Sans Serif"/>
          <w:sz w:val="16"/>
        </w:rPr>
        <w:t>носителей</w:t>
      </w:r>
      <w:r>
        <w:rPr>
          <w:rFonts w:ascii="Microsoft Sans Serif" w:hAnsi="Microsoft Sans Serif"/>
          <w:spacing w:val="-10"/>
          <w:sz w:val="16"/>
        </w:rPr>
        <w:t xml:space="preserve"> </w:t>
      </w:r>
      <w:r>
        <w:rPr>
          <w:rFonts w:ascii="Microsoft Sans Serif" w:hAnsi="Microsoft Sans Serif"/>
          <w:sz w:val="16"/>
        </w:rPr>
        <w:t xml:space="preserve">информации, по каналам связи и (или) в виде бумажных документов с соблюдением мер, обеспечивающих их защиту от несанкционированного </w:t>
      </w:r>
      <w:r>
        <w:rPr>
          <w:rFonts w:ascii="Microsoft Sans Serif" w:hAnsi="Microsoft Sans Serif"/>
          <w:spacing w:val="-2"/>
          <w:sz w:val="16"/>
        </w:rPr>
        <w:t>доступа.</w:t>
      </w:r>
    </w:p>
    <w:p w14:paraId="35AACC74">
      <w:pPr>
        <w:pStyle w:val="5"/>
        <w:spacing w:before="64"/>
        <w:rPr>
          <w:rFonts w:ascii="Microsoft Sans Serif"/>
          <w:sz w:val="16"/>
        </w:rPr>
      </w:pPr>
    </w:p>
    <w:p w14:paraId="3FB6E02B">
      <w:pPr>
        <w:spacing w:before="0" w:line="244" w:lineRule="auto"/>
        <w:ind w:left="272" w:right="237" w:firstLine="0"/>
        <w:jc w:val="both"/>
        <w:rPr>
          <w:rFonts w:ascii="Microsoft Sans Serif" w:hAnsi="Microsoft Sans Serif"/>
          <w:sz w:val="16"/>
        </w:rPr>
      </w:pPr>
      <w:r>
        <w:rPr>
          <w:rFonts w:ascii="Microsoft Sans Serif" w:hAnsi="Microsoft Sans Serif"/>
          <w:sz w:val="16"/>
        </w:rPr>
        <w:t>Я</w:t>
      </w:r>
      <w:r>
        <w:rPr>
          <w:rFonts w:ascii="Microsoft Sans Serif" w:hAnsi="Microsoft Sans Serif"/>
          <w:spacing w:val="-5"/>
          <w:sz w:val="16"/>
        </w:rPr>
        <w:t xml:space="preserve"> </w:t>
      </w:r>
      <w:r>
        <w:rPr>
          <w:rFonts w:ascii="Microsoft Sans Serif" w:hAnsi="Microsoft Sans Serif"/>
          <w:sz w:val="16"/>
        </w:rPr>
        <w:t>ознакомлен</w:t>
      </w:r>
      <w:r>
        <w:rPr>
          <w:rFonts w:ascii="Microsoft Sans Serif" w:hAnsi="Microsoft Sans Serif"/>
          <w:spacing w:val="-5"/>
          <w:sz w:val="16"/>
        </w:rPr>
        <w:t xml:space="preserve"> </w:t>
      </w:r>
      <w:r>
        <w:rPr>
          <w:rFonts w:ascii="Microsoft Sans Serif" w:hAnsi="Microsoft Sans Serif"/>
          <w:sz w:val="16"/>
        </w:rPr>
        <w:t>(а),</w:t>
      </w:r>
      <w:r>
        <w:rPr>
          <w:rFonts w:ascii="Microsoft Sans Serif" w:hAnsi="Microsoft Sans Serif"/>
          <w:spacing w:val="-6"/>
          <w:sz w:val="16"/>
        </w:rPr>
        <w:t xml:space="preserve"> </w:t>
      </w:r>
      <w:r>
        <w:rPr>
          <w:rFonts w:ascii="Microsoft Sans Serif" w:hAnsi="Microsoft Sans Serif"/>
          <w:sz w:val="16"/>
        </w:rPr>
        <w:t>что</w:t>
      </w:r>
      <w:r>
        <w:rPr>
          <w:rFonts w:ascii="Microsoft Sans Serif" w:hAnsi="Microsoft Sans Serif"/>
          <w:spacing w:val="-7"/>
          <w:sz w:val="16"/>
        </w:rPr>
        <w:t xml:space="preserve"> </w:t>
      </w:r>
      <w:r>
        <w:rPr>
          <w:rFonts w:ascii="Microsoft Sans Serif" w:hAnsi="Microsoft Sans Serif"/>
          <w:sz w:val="16"/>
        </w:rPr>
        <w:t>настоящее</w:t>
      </w:r>
      <w:r>
        <w:rPr>
          <w:rFonts w:ascii="Microsoft Sans Serif" w:hAnsi="Microsoft Sans Serif"/>
          <w:spacing w:val="-5"/>
          <w:sz w:val="16"/>
        </w:rPr>
        <w:t xml:space="preserve"> </w:t>
      </w:r>
      <w:r>
        <w:rPr>
          <w:rFonts w:ascii="Microsoft Sans Serif" w:hAnsi="Microsoft Sans Serif"/>
          <w:sz w:val="16"/>
        </w:rPr>
        <w:t>согласие</w:t>
      </w:r>
      <w:r>
        <w:rPr>
          <w:rFonts w:ascii="Microsoft Sans Serif" w:hAnsi="Microsoft Sans Serif"/>
          <w:spacing w:val="-5"/>
          <w:sz w:val="16"/>
        </w:rPr>
        <w:t xml:space="preserve"> </w:t>
      </w:r>
      <w:r>
        <w:rPr>
          <w:rFonts w:ascii="Microsoft Sans Serif" w:hAnsi="Microsoft Sans Serif"/>
          <w:sz w:val="16"/>
        </w:rPr>
        <w:t>действует</w:t>
      </w:r>
      <w:r>
        <w:rPr>
          <w:rFonts w:ascii="Microsoft Sans Serif" w:hAnsi="Microsoft Sans Serif"/>
          <w:spacing w:val="-6"/>
          <w:sz w:val="16"/>
        </w:rPr>
        <w:t xml:space="preserve"> </w:t>
      </w:r>
      <w:r>
        <w:rPr>
          <w:rFonts w:ascii="Microsoft Sans Serif" w:hAnsi="Microsoft Sans Serif"/>
          <w:sz w:val="16"/>
        </w:rPr>
        <w:t>со</w:t>
      </w:r>
      <w:r>
        <w:rPr>
          <w:rFonts w:ascii="Microsoft Sans Serif" w:hAnsi="Microsoft Sans Serif"/>
          <w:spacing w:val="-5"/>
          <w:sz w:val="16"/>
        </w:rPr>
        <w:t xml:space="preserve"> </w:t>
      </w:r>
      <w:r>
        <w:rPr>
          <w:rFonts w:ascii="Microsoft Sans Serif" w:hAnsi="Microsoft Sans Serif"/>
          <w:sz w:val="16"/>
        </w:rPr>
        <w:t>дня</w:t>
      </w:r>
      <w:r>
        <w:rPr>
          <w:rFonts w:ascii="Microsoft Sans Serif" w:hAnsi="Microsoft Sans Serif"/>
          <w:spacing w:val="-7"/>
          <w:sz w:val="16"/>
        </w:rPr>
        <w:t xml:space="preserve"> </w:t>
      </w:r>
      <w:r>
        <w:rPr>
          <w:rFonts w:ascii="Microsoft Sans Serif" w:hAnsi="Microsoft Sans Serif"/>
          <w:sz w:val="16"/>
        </w:rPr>
        <w:t>его</w:t>
      </w:r>
      <w:r>
        <w:rPr>
          <w:rFonts w:ascii="Microsoft Sans Serif" w:hAnsi="Microsoft Sans Serif"/>
          <w:spacing w:val="-7"/>
          <w:sz w:val="16"/>
        </w:rPr>
        <w:t xml:space="preserve"> </w:t>
      </w:r>
      <w:r>
        <w:rPr>
          <w:rFonts w:ascii="Microsoft Sans Serif" w:hAnsi="Microsoft Sans Serif"/>
          <w:sz w:val="16"/>
        </w:rPr>
        <w:t>подписания</w:t>
      </w:r>
      <w:r>
        <w:rPr>
          <w:rFonts w:ascii="Microsoft Sans Serif" w:hAnsi="Microsoft Sans Serif"/>
          <w:spacing w:val="-5"/>
          <w:sz w:val="16"/>
        </w:rPr>
        <w:t xml:space="preserve"> </w:t>
      </w:r>
      <w:r>
        <w:rPr>
          <w:rFonts w:ascii="Microsoft Sans Serif" w:hAnsi="Microsoft Sans Serif"/>
          <w:sz w:val="16"/>
        </w:rPr>
        <w:t>до</w:t>
      </w:r>
      <w:r>
        <w:rPr>
          <w:rFonts w:ascii="Microsoft Sans Serif" w:hAnsi="Microsoft Sans Serif"/>
          <w:spacing w:val="-5"/>
          <w:sz w:val="16"/>
        </w:rPr>
        <w:t xml:space="preserve"> </w:t>
      </w:r>
      <w:r>
        <w:rPr>
          <w:rFonts w:ascii="Microsoft Sans Serif" w:hAnsi="Microsoft Sans Serif"/>
          <w:sz w:val="16"/>
        </w:rPr>
        <w:t>дня</w:t>
      </w:r>
      <w:r>
        <w:rPr>
          <w:rFonts w:ascii="Microsoft Sans Serif" w:hAnsi="Microsoft Sans Serif"/>
          <w:spacing w:val="-5"/>
          <w:sz w:val="16"/>
        </w:rPr>
        <w:t xml:space="preserve"> </w:t>
      </w:r>
      <w:r>
        <w:rPr>
          <w:rFonts w:ascii="Microsoft Sans Serif" w:hAnsi="Microsoft Sans Serif"/>
          <w:sz w:val="16"/>
        </w:rPr>
        <w:t>его</w:t>
      </w:r>
      <w:r>
        <w:rPr>
          <w:rFonts w:ascii="Microsoft Sans Serif" w:hAnsi="Microsoft Sans Serif"/>
          <w:spacing w:val="-7"/>
          <w:sz w:val="16"/>
        </w:rPr>
        <w:t xml:space="preserve"> </w:t>
      </w:r>
      <w:r>
        <w:rPr>
          <w:rFonts w:ascii="Microsoft Sans Serif" w:hAnsi="Microsoft Sans Serif"/>
          <w:sz w:val="16"/>
        </w:rPr>
        <w:t>отзыва;</w:t>
      </w:r>
      <w:r>
        <w:rPr>
          <w:rFonts w:ascii="Microsoft Sans Serif" w:hAnsi="Microsoft Sans Serif"/>
          <w:spacing w:val="-6"/>
          <w:sz w:val="16"/>
        </w:rPr>
        <w:t xml:space="preserve"> </w:t>
      </w:r>
      <w:r>
        <w:rPr>
          <w:rFonts w:ascii="Microsoft Sans Serif" w:hAnsi="Microsoft Sans Serif"/>
          <w:sz w:val="16"/>
        </w:rPr>
        <w:t>согласие</w:t>
      </w:r>
      <w:r>
        <w:rPr>
          <w:rFonts w:ascii="Microsoft Sans Serif" w:hAnsi="Microsoft Sans Serif"/>
          <w:spacing w:val="-5"/>
          <w:sz w:val="16"/>
        </w:rPr>
        <w:t xml:space="preserve"> </w:t>
      </w:r>
      <w:r>
        <w:rPr>
          <w:rFonts w:ascii="Microsoft Sans Serif" w:hAnsi="Microsoft Sans Serif"/>
          <w:sz w:val="16"/>
        </w:rPr>
        <w:t>на</w:t>
      </w:r>
      <w:r>
        <w:rPr>
          <w:rFonts w:ascii="Microsoft Sans Serif" w:hAnsi="Microsoft Sans Serif"/>
          <w:spacing w:val="-5"/>
          <w:sz w:val="16"/>
        </w:rPr>
        <w:t xml:space="preserve"> </w:t>
      </w:r>
      <w:r>
        <w:rPr>
          <w:rFonts w:ascii="Microsoft Sans Serif" w:hAnsi="Microsoft Sans Serif"/>
          <w:sz w:val="16"/>
        </w:rPr>
        <w:t>обработку</w:t>
      </w:r>
      <w:r>
        <w:rPr>
          <w:rFonts w:ascii="Microsoft Sans Serif" w:hAnsi="Microsoft Sans Serif"/>
          <w:spacing w:val="-5"/>
          <w:sz w:val="16"/>
        </w:rPr>
        <w:t xml:space="preserve"> </w:t>
      </w:r>
      <w:r>
        <w:rPr>
          <w:rFonts w:ascii="Microsoft Sans Serif" w:hAnsi="Microsoft Sans Serif"/>
          <w:sz w:val="16"/>
        </w:rPr>
        <w:t>персональных данных может быть отозвано мной на основании письменного заявления в произвольной форме; в случае отзыва согласия на обработку персональных данных, Фонд</w:t>
      </w:r>
      <w:r>
        <w:rPr>
          <w:rFonts w:ascii="Microsoft Sans Serif" w:hAnsi="Microsoft Sans Serif"/>
          <w:spacing w:val="-2"/>
          <w:sz w:val="16"/>
        </w:rPr>
        <w:t xml:space="preserve"> </w:t>
      </w:r>
      <w:r>
        <w:rPr>
          <w:rFonts w:ascii="Microsoft Sans Serif" w:hAnsi="Microsoft Sans Serif"/>
          <w:sz w:val="16"/>
        </w:rPr>
        <w:t>вправе продолжить его обработку без моего согласия по основаниям, указанным в пп. 5-11 ч. 1 ст. 6</w:t>
      </w:r>
      <w:r>
        <w:rPr>
          <w:rFonts w:ascii="Microsoft Sans Serif" w:hAnsi="Microsoft Sans Serif"/>
          <w:spacing w:val="40"/>
          <w:sz w:val="16"/>
        </w:rPr>
        <w:t xml:space="preserve"> </w:t>
      </w:r>
      <w:r>
        <w:rPr>
          <w:rFonts w:ascii="Microsoft Sans Serif" w:hAnsi="Microsoft Sans Serif"/>
          <w:sz w:val="16"/>
        </w:rPr>
        <w:t>Федерального закона «О персональных данных» от</w:t>
      </w:r>
      <w:r>
        <w:rPr>
          <w:rFonts w:ascii="Microsoft Sans Serif" w:hAnsi="Microsoft Sans Serif"/>
          <w:spacing w:val="40"/>
          <w:sz w:val="16"/>
        </w:rPr>
        <w:t xml:space="preserve"> </w:t>
      </w:r>
      <w:r>
        <w:rPr>
          <w:rFonts w:ascii="Microsoft Sans Serif" w:hAnsi="Microsoft Sans Serif"/>
          <w:sz w:val="16"/>
        </w:rPr>
        <w:t>27.07.2006 № 152-ФЗ.</w:t>
      </w:r>
    </w:p>
    <w:p w14:paraId="38EF262F">
      <w:pPr>
        <w:pStyle w:val="5"/>
        <w:spacing w:before="66"/>
        <w:rPr>
          <w:rFonts w:ascii="Microsoft Sans Serif"/>
          <w:sz w:val="16"/>
        </w:rPr>
      </w:pPr>
    </w:p>
    <w:p w14:paraId="38B11454">
      <w:pPr>
        <w:spacing w:before="0"/>
        <w:ind w:left="272" w:right="248" w:firstLine="0"/>
        <w:jc w:val="both"/>
        <w:rPr>
          <w:rFonts w:ascii="Microsoft Sans Serif" w:hAnsi="Microsoft Sans Serif"/>
          <w:sz w:val="16"/>
        </w:rPr>
      </w:pPr>
      <w:r>
        <w:rPr>
          <w:rFonts w:ascii="Microsoft Sans Serif" w:hAnsi="Microsoft Sans Serif"/>
          <w:sz w:val="16"/>
        </w:rPr>
        <w:t>Я проинформирован (а) о возможности проведения проверки факта оказания и качества оказания консультационной услуги и даю согласие на участие в подобных проверках (в том числе, путем телефонных опросов, анкетирования и т.п.).</w:t>
      </w:r>
    </w:p>
    <w:p w14:paraId="3AAE2FF7">
      <w:pPr>
        <w:pStyle w:val="5"/>
        <w:spacing w:before="70"/>
        <w:rPr>
          <w:rFonts w:ascii="Microsoft Sans Serif"/>
          <w:sz w:val="16"/>
        </w:rPr>
      </w:pPr>
    </w:p>
    <w:p w14:paraId="0EBDCE1E">
      <w:pPr>
        <w:spacing w:before="1" w:line="244" w:lineRule="auto"/>
        <w:ind w:left="272" w:right="264" w:firstLine="0"/>
        <w:jc w:val="both"/>
        <w:rPr>
          <w:rFonts w:ascii="Microsoft Sans Serif" w:hAnsi="Microsoft Sans Serif"/>
          <w:sz w:val="16"/>
        </w:rPr>
      </w:pPr>
      <w:r>
        <w:rPr>
          <w:rFonts w:ascii="Microsoft Sans Serif" w:hAnsi="Microsoft Sans Serif"/>
          <w:sz w:val="16"/>
        </w:rPr>
        <w:t>Я подтверждаю, что все указанные в настоящей заявке данные (в том числе номер телефона и e-mail адрес) верны и</w:t>
      </w:r>
      <w:r>
        <w:rPr>
          <w:rFonts w:ascii="Microsoft Sans Serif" w:hAnsi="Microsoft Sans Serif"/>
          <w:spacing w:val="40"/>
          <w:sz w:val="16"/>
        </w:rPr>
        <w:t xml:space="preserve"> </w:t>
      </w:r>
      <w:r>
        <w:rPr>
          <w:rFonts w:ascii="Microsoft Sans Serif" w:hAnsi="Microsoft Sans Serif"/>
          <w:sz w:val="16"/>
        </w:rPr>
        <w:t>я готов (а) нести все риски, связанные с указанием мной некорректных данных в настоящей заявке.</w:t>
      </w:r>
    </w:p>
    <w:p w14:paraId="1975A646">
      <w:pPr>
        <w:pStyle w:val="5"/>
        <w:spacing w:before="63"/>
        <w:rPr>
          <w:rFonts w:ascii="Microsoft Sans Serif"/>
          <w:sz w:val="16"/>
        </w:rPr>
      </w:pPr>
    </w:p>
    <w:p w14:paraId="282FD5A4">
      <w:pPr>
        <w:spacing w:before="0"/>
        <w:ind w:left="8081" w:right="0" w:firstLine="0"/>
        <w:jc w:val="left"/>
        <w:rPr>
          <w:rFonts w:ascii="Microsoft Sans Serif"/>
          <w:sz w:val="16"/>
        </w:rPr>
      </w:pPr>
      <w:r>
        <w:rPr>
          <w:rFonts w:ascii="Microsoft Sans Serif"/>
          <w:sz w:val="16"/>
        </w:rPr>
        <mc:AlternateContent>
          <mc:Choice Requires="wps">
            <w:drawing>
              <wp:anchor distT="0" distB="0" distL="0" distR="0" simplePos="0" relativeHeight="251674624" behindDoc="1" locked="0" layoutInCell="1" allowOverlap="1">
                <wp:simplePos x="0" y="0"/>
                <wp:positionH relativeFrom="page">
                  <wp:posOffset>957580</wp:posOffset>
                </wp:positionH>
                <wp:positionV relativeFrom="paragraph">
                  <wp:posOffset>127000</wp:posOffset>
                </wp:positionV>
                <wp:extent cx="949960" cy="1270"/>
                <wp:effectExtent l="0" t="0" r="0" b="0"/>
                <wp:wrapTopAndBottom/>
                <wp:docPr id="49" name="Graphic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99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49960">
                              <a:moveTo>
                                <a:pt x="-517" y="2837"/>
                              </a:moveTo>
                              <a:lnTo>
                                <a:pt x="948421" y="2837"/>
                              </a:lnTo>
                            </a:path>
                          </a:pathLst>
                        </a:custGeom>
                        <a:ln w="9519">
                          <a:solidFill>
                            <a:srgbClr val="33333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49" o:spid="_x0000_s1026" o:spt="100" style="position:absolute;left:0pt;margin-left:75.4pt;margin-top:10pt;height:0.1pt;width:74.8pt;mso-position-horizontal-relative:page;mso-wrap-distance-bottom:0pt;mso-wrap-distance-top:0pt;z-index:-251641856;mso-width-relative:page;mso-height-relative:page;" filled="f" stroked="t" coordsize="949960,1" o:gfxdata="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" path="m-517,2837l948421,2837e">
                <v:fill on="f" focussize="0,0"/>
                <v:stroke weight="0.749527559055118pt" color="#333333" joinstyle="round"/>
                <v:imagedata o:title=""/>
                <o:lock v:ext="edit" aspectratio="f"/>
                <v:textbox inset="0mm,0mm,0mm,0mm"/>
                <w10:wrap type="topAndBottom"/>
              </v:shape>
            </w:pict>
          </mc:Fallback>
        </mc:AlternateContent>
      </w:r>
      <w:r>
        <w:rPr>
          <w:rFonts w:ascii="Microsoft Sans Serif"/>
          <w:sz w:val="16"/>
        </w:rPr>
        <mc:AlternateContent>
          <mc:Choice Requires="wps">
            <w:drawing>
              <wp:anchor distT="0" distB="0" distL="0" distR="0" simplePos="0" relativeHeight="251675648" behindDoc="1" locked="0" layoutInCell="1" allowOverlap="1">
                <wp:simplePos x="0" y="0"/>
                <wp:positionH relativeFrom="page">
                  <wp:posOffset>2440305</wp:posOffset>
                </wp:positionH>
                <wp:positionV relativeFrom="paragraph">
                  <wp:posOffset>127000</wp:posOffset>
                </wp:positionV>
                <wp:extent cx="1600200" cy="1270"/>
                <wp:effectExtent l="0" t="0" r="0" b="0"/>
                <wp:wrapTopAndBottom/>
                <wp:docPr id="50" name="Graphic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00200">
                              <a:moveTo>
                                <a:pt x="-1318" y="2837"/>
                              </a:moveTo>
                              <a:lnTo>
                                <a:pt x="1598017" y="2837"/>
                              </a:lnTo>
                            </a:path>
                          </a:pathLst>
                        </a:custGeom>
                        <a:ln w="9519">
                          <a:solidFill>
                            <a:srgbClr val="33333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50" o:spid="_x0000_s1026" o:spt="100" style="position:absolute;left:0pt;margin-left:192.15pt;margin-top:10pt;height:0.1pt;width:126pt;mso-position-horizontal-relative:page;mso-wrap-distance-bottom:0pt;mso-wrap-distance-top:0pt;z-index:-251640832;mso-width-relative:page;mso-height-relative:page;" filled="f" stroked="t" coordsize="1600200,1" o:gfxdata="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" path="m-1318,2837l1598017,2837e">
                <v:fill on="f" focussize="0,0"/>
                <v:stroke weight="0.749527559055118pt" color="#333333" joinstyle="round"/>
                <v:imagedata o:title=""/>
                <o:lock v:ext="edit" aspectratio="f"/>
                <v:textbox inset="0mm,0mm,0mm,0mm"/>
                <w10:wrap type="topAndBottom"/>
              </v:shape>
            </w:pict>
          </mc:Fallback>
        </mc:AlternateContent>
      </w:r>
      <w:r>
        <w:rPr>
          <w:rFonts w:ascii="Microsoft Sans Serif"/>
          <w:sz w:val="16"/>
        </w:rPr>
        <mc:AlternateContent>
          <mc:Choice Requires="wps">
            <w:drawing>
              <wp:anchor distT="0" distB="0" distL="0" distR="0" simplePos="0" relativeHeight="251675648" behindDoc="1" locked="0" layoutInCell="1" allowOverlap="1">
                <wp:simplePos x="0" y="0"/>
                <wp:positionH relativeFrom="page">
                  <wp:posOffset>4574540</wp:posOffset>
                </wp:positionH>
                <wp:positionV relativeFrom="paragraph">
                  <wp:posOffset>127000</wp:posOffset>
                </wp:positionV>
                <wp:extent cx="2133600" cy="1270"/>
                <wp:effectExtent l="0" t="0" r="0" b="0"/>
                <wp:wrapTopAndBottom/>
                <wp:docPr id="51" name="Graphic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3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33600">
                              <a:moveTo>
                                <a:pt x="-2470" y="2837"/>
                              </a:moveTo>
                              <a:lnTo>
                                <a:pt x="2129977" y="2837"/>
                              </a:lnTo>
                            </a:path>
                          </a:pathLst>
                        </a:custGeom>
                        <a:ln w="9519">
                          <a:solidFill>
                            <a:srgbClr val="33333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51" o:spid="_x0000_s1026" o:spt="100" style="position:absolute;left:0pt;margin-left:360.2pt;margin-top:10pt;height:0.1pt;width:168pt;mso-position-horizontal-relative:page;mso-wrap-distance-bottom:0pt;mso-wrap-distance-top:0pt;z-index:-251640832;mso-width-relative:page;mso-height-relative:page;" filled="f" stroked="t" coordsize="2133600,1" o:gfxdata="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" path="m-2470,2837l2129977,2837e">
                <v:fill on="f" focussize="0,0"/>
                <v:stroke weight="0.749527559055118pt" color="#333333" joinstyle="round"/>
                <v:imagedata o:title=""/>
                <o:lock v:ext="edit" aspectratio="f"/>
                <v:textbox inset="0mm,0mm,0mm,0mm"/>
                <w10:wrap type="topAndBottom"/>
              </v:shape>
            </w:pict>
          </mc:Fallback>
        </mc:AlternateContent>
      </w:r>
      <w:r>
        <w:rPr>
          <w:rFonts w:ascii="Microsoft Sans Serif"/>
          <w:spacing w:val="-10"/>
          <w:sz w:val="16"/>
        </w:rPr>
        <w:t>.</w:t>
      </w:r>
    </w:p>
    <w:p w14:paraId="76B658A7">
      <w:pPr>
        <w:tabs>
          <w:tab w:val="left" w:pos="3967"/>
          <w:tab w:val="left" w:pos="7868"/>
        </w:tabs>
        <w:spacing w:before="3"/>
        <w:ind w:left="1253" w:right="0" w:firstLine="0"/>
        <w:jc w:val="left"/>
        <w:rPr>
          <w:rFonts w:ascii="Microsoft Sans Serif" w:hAnsi="Microsoft Sans Serif"/>
          <w:sz w:val="16"/>
        </w:rPr>
      </w:pPr>
      <w:r>
        <w:rPr>
          <w:rFonts w:ascii="Microsoft Sans Serif" w:hAnsi="Microsoft Sans Serif"/>
          <w:spacing w:val="-2"/>
          <w:sz w:val="16"/>
        </w:rPr>
        <w:t>(дата)</w:t>
      </w:r>
      <w:r>
        <w:rPr>
          <w:rFonts w:ascii="Microsoft Sans Serif" w:hAnsi="Microsoft Sans Serif"/>
          <w:sz w:val="16"/>
        </w:rPr>
        <w:tab/>
      </w:r>
      <w:r>
        <w:rPr>
          <w:rFonts w:ascii="Microsoft Sans Serif" w:hAnsi="Microsoft Sans Serif"/>
          <w:spacing w:val="-2"/>
          <w:sz w:val="16"/>
        </w:rPr>
        <w:t>(подпись)</w:t>
      </w:r>
      <w:r>
        <w:rPr>
          <w:rFonts w:ascii="Microsoft Sans Serif" w:hAnsi="Microsoft Sans Serif"/>
          <w:sz w:val="16"/>
        </w:rPr>
        <w:tab/>
      </w:r>
      <w:r>
        <w:rPr>
          <w:rFonts w:ascii="Microsoft Sans Serif" w:hAnsi="Microsoft Sans Serif"/>
          <w:spacing w:val="-2"/>
          <w:sz w:val="16"/>
        </w:rPr>
        <w:t>(ФИО)</w:t>
      </w:r>
    </w:p>
    <w:p w14:paraId="242E2104">
      <w:pPr>
        <w:pStyle w:val="5"/>
        <w:rPr>
          <w:rFonts w:ascii="Microsoft Sans Serif"/>
          <w:sz w:val="16"/>
        </w:rPr>
      </w:pPr>
    </w:p>
    <w:p w14:paraId="2F208B17">
      <w:pPr>
        <w:pStyle w:val="5"/>
        <w:spacing w:before="102"/>
        <w:rPr>
          <w:rFonts w:ascii="Microsoft Sans Serif"/>
          <w:sz w:val="16"/>
        </w:rPr>
      </w:pPr>
    </w:p>
    <w:p w14:paraId="66591F3F">
      <w:pPr>
        <w:spacing w:before="0"/>
        <w:ind w:left="67" w:right="35" w:firstLine="0"/>
        <w:jc w:val="center"/>
        <w:rPr>
          <w:rFonts w:ascii="Arial" w:hAnsi="Arial"/>
          <w:b/>
          <w:i/>
          <w:sz w:val="16"/>
        </w:rPr>
      </w:pPr>
      <w:r>
        <w:rPr>
          <w:rFonts w:ascii="Arial" w:hAnsi="Arial"/>
          <w:b/>
          <w:i/>
          <w:spacing w:val="-2"/>
          <w:sz w:val="16"/>
        </w:rPr>
        <w:t>Согласие</w:t>
      </w:r>
    </w:p>
    <w:p w14:paraId="053C3D8C">
      <w:pPr>
        <w:spacing w:before="32"/>
        <w:ind w:left="67" w:right="29" w:firstLine="0"/>
        <w:jc w:val="center"/>
        <w:rPr>
          <w:rFonts w:ascii="Microsoft Sans Serif" w:hAnsi="Microsoft Sans Serif"/>
          <w:sz w:val="16"/>
        </w:rPr>
      </w:pPr>
      <w:r>
        <w:rPr>
          <w:rFonts w:ascii="Microsoft Sans Serif" w:hAnsi="Microsoft Sans Serif"/>
          <w:sz w:val="16"/>
        </w:rPr>
        <w:t>на</w:t>
      </w:r>
      <w:r>
        <w:rPr>
          <w:rFonts w:ascii="Microsoft Sans Serif" w:hAnsi="Microsoft Sans Serif"/>
          <w:spacing w:val="-9"/>
          <w:sz w:val="16"/>
        </w:rPr>
        <w:t xml:space="preserve"> </w:t>
      </w:r>
      <w:r>
        <w:rPr>
          <w:rFonts w:ascii="Microsoft Sans Serif" w:hAnsi="Microsoft Sans Serif"/>
          <w:sz w:val="16"/>
        </w:rPr>
        <w:t>получение</w:t>
      </w:r>
      <w:r>
        <w:rPr>
          <w:rFonts w:ascii="Microsoft Sans Serif" w:hAnsi="Microsoft Sans Serif"/>
          <w:spacing w:val="-8"/>
          <w:sz w:val="16"/>
        </w:rPr>
        <w:t xml:space="preserve"> </w:t>
      </w:r>
      <w:r>
        <w:rPr>
          <w:rFonts w:ascii="Microsoft Sans Serif" w:hAnsi="Microsoft Sans Serif"/>
          <w:sz w:val="16"/>
        </w:rPr>
        <w:t>информационных</w:t>
      </w:r>
      <w:r>
        <w:rPr>
          <w:rFonts w:ascii="Microsoft Sans Serif" w:hAnsi="Microsoft Sans Serif"/>
          <w:spacing w:val="-9"/>
          <w:sz w:val="16"/>
        </w:rPr>
        <w:t xml:space="preserve"> </w:t>
      </w:r>
      <w:r>
        <w:rPr>
          <w:rFonts w:ascii="Microsoft Sans Serif" w:hAnsi="Microsoft Sans Serif"/>
          <w:sz w:val="16"/>
        </w:rPr>
        <w:t>и</w:t>
      </w:r>
      <w:r>
        <w:rPr>
          <w:rFonts w:ascii="Microsoft Sans Serif" w:hAnsi="Microsoft Sans Serif"/>
          <w:spacing w:val="-9"/>
          <w:sz w:val="16"/>
        </w:rPr>
        <w:t xml:space="preserve"> </w:t>
      </w:r>
      <w:r>
        <w:rPr>
          <w:rFonts w:ascii="Microsoft Sans Serif" w:hAnsi="Microsoft Sans Serif"/>
          <w:sz w:val="16"/>
        </w:rPr>
        <w:t>рекламных</w:t>
      </w:r>
      <w:r>
        <w:rPr>
          <w:rFonts w:ascii="Microsoft Sans Serif" w:hAnsi="Microsoft Sans Serif"/>
          <w:spacing w:val="-8"/>
          <w:sz w:val="16"/>
        </w:rPr>
        <w:t xml:space="preserve"> </w:t>
      </w:r>
      <w:r>
        <w:rPr>
          <w:rFonts w:ascii="Microsoft Sans Serif" w:hAnsi="Microsoft Sans Serif"/>
          <w:spacing w:val="-2"/>
          <w:sz w:val="16"/>
        </w:rPr>
        <w:t>материалов</w:t>
      </w:r>
    </w:p>
    <w:p w14:paraId="20A2DBE5">
      <w:pPr>
        <w:pStyle w:val="5"/>
        <w:spacing w:before="70"/>
        <w:rPr>
          <w:rFonts w:ascii="Microsoft Sans Serif"/>
          <w:sz w:val="16"/>
        </w:rPr>
      </w:pPr>
    </w:p>
    <w:p w14:paraId="38BF8A1F">
      <w:pPr>
        <w:spacing w:before="0" w:line="244" w:lineRule="auto"/>
        <w:ind w:left="272" w:right="225" w:firstLine="227"/>
        <w:jc w:val="left"/>
        <w:rPr>
          <w:rFonts w:ascii="Microsoft Sans Serif" w:hAnsi="Microsoft Sans Serif"/>
          <w:sz w:val="16"/>
        </w:rPr>
      </w:pPr>
      <w:r>
        <w:rPr>
          <w:rFonts w:ascii="Microsoft Sans Serif" w:hAnsi="Microsoft Sans Serif"/>
          <w:sz w:val="16"/>
        </w:rPr>
        <w:t>Настоящим</w:t>
      </w:r>
      <w:r>
        <w:rPr>
          <w:rFonts w:ascii="Microsoft Sans Serif" w:hAnsi="Microsoft Sans Serif"/>
          <w:spacing w:val="-4"/>
          <w:sz w:val="16"/>
        </w:rPr>
        <w:t xml:space="preserve"> </w:t>
      </w:r>
      <w:r>
        <w:rPr>
          <w:rFonts w:ascii="Microsoft Sans Serif" w:hAnsi="Microsoft Sans Serif"/>
          <w:sz w:val="16"/>
        </w:rPr>
        <w:t>заявитель</w:t>
      </w:r>
      <w:r>
        <w:rPr>
          <w:rFonts w:ascii="Microsoft Sans Serif" w:hAnsi="Microsoft Sans Serif"/>
          <w:spacing w:val="-2"/>
          <w:sz w:val="16"/>
        </w:rPr>
        <w:t xml:space="preserve"> </w:t>
      </w:r>
      <w:r>
        <w:rPr>
          <w:rFonts w:ascii="Microsoft Sans Serif" w:hAnsi="Microsoft Sans Serif"/>
          <w:sz w:val="16"/>
        </w:rPr>
        <w:t>Ф.И.О.</w:t>
      </w:r>
      <w:r>
        <w:rPr>
          <w:rFonts w:ascii="Microsoft Sans Serif" w:hAnsi="Microsoft Sans Serif"/>
          <w:spacing w:val="76"/>
          <w:sz w:val="16"/>
        </w:rPr>
        <w:t xml:space="preserve"> </w:t>
      </w:r>
      <w:r>
        <w:rPr>
          <w:rFonts w:ascii="Microsoft Sans Serif" w:hAnsi="Microsoft Sans Serif"/>
          <w:sz w:val="16"/>
        </w:rPr>
        <w:t>выражает</w:t>
      </w:r>
      <w:r>
        <w:rPr>
          <w:rFonts w:ascii="Microsoft Sans Serif" w:hAnsi="Microsoft Sans Serif"/>
          <w:spacing w:val="-2"/>
          <w:sz w:val="16"/>
        </w:rPr>
        <w:t xml:space="preserve"> </w:t>
      </w:r>
      <w:r>
        <w:rPr>
          <w:rFonts w:ascii="Microsoft Sans Serif" w:hAnsi="Microsoft Sans Serif"/>
          <w:sz w:val="16"/>
        </w:rPr>
        <w:t>согласие</w:t>
      </w:r>
      <w:r>
        <w:rPr>
          <w:rFonts w:ascii="Microsoft Sans Serif" w:hAnsi="Microsoft Sans Serif"/>
          <w:spacing w:val="-5"/>
          <w:sz w:val="16"/>
        </w:rPr>
        <w:t xml:space="preserve"> </w:t>
      </w:r>
      <w:r>
        <w:rPr>
          <w:rFonts w:ascii="Microsoft Sans Serif" w:hAnsi="Microsoft Sans Serif"/>
          <w:sz w:val="16"/>
        </w:rPr>
        <w:t>в</w:t>
      </w:r>
      <w:r>
        <w:rPr>
          <w:rFonts w:ascii="Microsoft Sans Serif" w:hAnsi="Microsoft Sans Serif"/>
          <w:spacing w:val="-3"/>
          <w:sz w:val="16"/>
        </w:rPr>
        <w:t xml:space="preserve"> </w:t>
      </w:r>
      <w:r>
        <w:rPr>
          <w:rFonts w:ascii="Microsoft Sans Serif" w:hAnsi="Microsoft Sans Serif"/>
          <w:sz w:val="16"/>
        </w:rPr>
        <w:t>соответствии</w:t>
      </w:r>
      <w:r>
        <w:rPr>
          <w:rFonts w:ascii="Microsoft Sans Serif" w:hAnsi="Microsoft Sans Serif"/>
          <w:spacing w:val="-3"/>
          <w:sz w:val="16"/>
        </w:rPr>
        <w:t xml:space="preserve"> </w:t>
      </w:r>
      <w:r>
        <w:rPr>
          <w:rFonts w:ascii="Microsoft Sans Serif" w:hAnsi="Microsoft Sans Serif"/>
          <w:sz w:val="16"/>
        </w:rPr>
        <w:t>с</w:t>
      </w:r>
      <w:r>
        <w:rPr>
          <w:rFonts w:ascii="Microsoft Sans Serif" w:hAnsi="Microsoft Sans Serif"/>
          <w:spacing w:val="-1"/>
          <w:sz w:val="16"/>
        </w:rPr>
        <w:t xml:space="preserve"> </w:t>
      </w:r>
      <w:r>
        <w:rPr>
          <w:rFonts w:ascii="Microsoft Sans Serif" w:hAnsi="Microsoft Sans Serif"/>
          <w:sz w:val="16"/>
        </w:rPr>
        <w:t>ч.</w:t>
      </w:r>
      <w:r>
        <w:rPr>
          <w:rFonts w:ascii="Microsoft Sans Serif" w:hAnsi="Microsoft Sans Serif"/>
          <w:spacing w:val="-1"/>
          <w:sz w:val="16"/>
        </w:rPr>
        <w:t xml:space="preserve"> </w:t>
      </w:r>
      <w:r>
        <w:rPr>
          <w:rFonts w:ascii="Microsoft Sans Serif" w:hAnsi="Microsoft Sans Serif"/>
          <w:sz w:val="16"/>
        </w:rPr>
        <w:t>1</w:t>
      </w:r>
      <w:r>
        <w:rPr>
          <w:rFonts w:ascii="Microsoft Sans Serif" w:hAnsi="Microsoft Sans Serif"/>
          <w:spacing w:val="-4"/>
          <w:sz w:val="16"/>
        </w:rPr>
        <w:t xml:space="preserve"> </w:t>
      </w:r>
      <w:r>
        <w:rPr>
          <w:rFonts w:ascii="Microsoft Sans Serif" w:hAnsi="Microsoft Sans Serif"/>
          <w:sz w:val="16"/>
        </w:rPr>
        <w:t>ст.</w:t>
      </w:r>
      <w:r>
        <w:rPr>
          <w:rFonts w:ascii="Microsoft Sans Serif" w:hAnsi="Microsoft Sans Serif"/>
          <w:spacing w:val="-1"/>
          <w:sz w:val="16"/>
        </w:rPr>
        <w:t xml:space="preserve"> </w:t>
      </w:r>
      <w:r>
        <w:rPr>
          <w:rFonts w:ascii="Microsoft Sans Serif" w:hAnsi="Microsoft Sans Serif"/>
          <w:sz w:val="16"/>
        </w:rPr>
        <w:t>18</w:t>
      </w:r>
      <w:r>
        <w:rPr>
          <w:rFonts w:ascii="Microsoft Sans Serif" w:hAnsi="Microsoft Sans Serif"/>
          <w:spacing w:val="-5"/>
          <w:sz w:val="16"/>
        </w:rPr>
        <w:t xml:space="preserve"> </w:t>
      </w:r>
      <w:r>
        <w:rPr>
          <w:rFonts w:ascii="Microsoft Sans Serif" w:hAnsi="Microsoft Sans Serif"/>
          <w:sz w:val="16"/>
        </w:rPr>
        <w:t>Федерального</w:t>
      </w:r>
      <w:r>
        <w:rPr>
          <w:rFonts w:ascii="Microsoft Sans Serif" w:hAnsi="Microsoft Sans Serif"/>
          <w:spacing w:val="-5"/>
          <w:sz w:val="16"/>
        </w:rPr>
        <w:t xml:space="preserve"> </w:t>
      </w:r>
      <w:r>
        <w:rPr>
          <w:rFonts w:ascii="Microsoft Sans Serif" w:hAnsi="Microsoft Sans Serif"/>
          <w:sz w:val="16"/>
        </w:rPr>
        <w:t>закона</w:t>
      </w:r>
      <w:r>
        <w:rPr>
          <w:rFonts w:ascii="Microsoft Sans Serif" w:hAnsi="Microsoft Sans Serif"/>
          <w:spacing w:val="-3"/>
          <w:sz w:val="16"/>
        </w:rPr>
        <w:t xml:space="preserve"> </w:t>
      </w:r>
      <w:r>
        <w:rPr>
          <w:rFonts w:ascii="Microsoft Sans Serif" w:hAnsi="Microsoft Sans Serif"/>
          <w:sz w:val="16"/>
        </w:rPr>
        <w:t>от 13.03.2006</w:t>
      </w:r>
      <w:r>
        <w:rPr>
          <w:rFonts w:ascii="Microsoft Sans Serif" w:hAnsi="Microsoft Sans Serif"/>
          <w:spacing w:val="-4"/>
          <w:sz w:val="16"/>
        </w:rPr>
        <w:t xml:space="preserve"> </w:t>
      </w:r>
      <w:r>
        <w:rPr>
          <w:rFonts w:ascii="Microsoft Sans Serif" w:hAnsi="Microsoft Sans Serif"/>
          <w:sz w:val="16"/>
        </w:rPr>
        <w:t>№</w:t>
      </w:r>
      <w:r>
        <w:rPr>
          <w:rFonts w:ascii="Microsoft Sans Serif" w:hAnsi="Microsoft Sans Serif"/>
          <w:spacing w:val="-6"/>
          <w:sz w:val="16"/>
        </w:rPr>
        <w:t xml:space="preserve"> </w:t>
      </w:r>
      <w:r>
        <w:rPr>
          <w:rFonts w:ascii="Microsoft Sans Serif" w:hAnsi="Microsoft Sans Serif"/>
          <w:sz w:val="16"/>
        </w:rPr>
        <w:t>38-ФЗ</w:t>
      </w:r>
      <w:r>
        <w:rPr>
          <w:rFonts w:ascii="Microsoft Sans Serif" w:hAnsi="Microsoft Sans Serif"/>
          <w:spacing w:val="-3"/>
          <w:sz w:val="16"/>
        </w:rPr>
        <w:t xml:space="preserve"> </w:t>
      </w:r>
      <w:r>
        <w:rPr>
          <w:rFonts w:ascii="Microsoft Sans Serif" w:hAnsi="Microsoft Sans Serif"/>
          <w:sz w:val="16"/>
        </w:rPr>
        <w:t>"О рекламе" на получение информационных и рекламных материалов по сетям электросвязи, в том</w:t>
      </w:r>
      <w:r>
        <w:rPr>
          <w:rFonts w:ascii="Microsoft Sans Serif" w:hAnsi="Microsoft Sans Serif"/>
          <w:spacing w:val="28"/>
          <w:sz w:val="16"/>
        </w:rPr>
        <w:t xml:space="preserve"> </w:t>
      </w:r>
      <w:r>
        <w:rPr>
          <w:rFonts w:ascii="Microsoft Sans Serif" w:hAnsi="Microsoft Sans Serif"/>
          <w:sz w:val="16"/>
        </w:rPr>
        <w:t>числе</w:t>
      </w:r>
      <w:r>
        <w:rPr>
          <w:rFonts w:ascii="Microsoft Sans Serif" w:hAnsi="Microsoft Sans Serif"/>
          <w:spacing w:val="24"/>
          <w:sz w:val="16"/>
        </w:rPr>
        <w:t xml:space="preserve"> </w:t>
      </w:r>
      <w:r>
        <w:rPr>
          <w:rFonts w:ascii="Microsoft Sans Serif" w:hAnsi="Microsoft Sans Serif"/>
          <w:sz w:val="16"/>
        </w:rPr>
        <w:t>посредством использования телефонной, факсимильной, подвижной радиотелефонной связи от Фонда и иных лиц, которые осуществляют рассылку в интересах Фонда.</w:t>
      </w:r>
    </w:p>
    <w:p w14:paraId="5999D464">
      <w:pPr>
        <w:pStyle w:val="5"/>
        <w:spacing w:before="1"/>
        <w:rPr>
          <w:rFonts w:ascii="Microsoft Sans Serif"/>
          <w:sz w:val="16"/>
        </w:rPr>
      </w:pPr>
    </w:p>
    <w:p w14:paraId="61C68923">
      <w:pPr>
        <w:spacing w:before="0" w:line="244" w:lineRule="auto"/>
        <w:ind w:left="272" w:right="211" w:firstLine="0"/>
        <w:jc w:val="both"/>
        <w:rPr>
          <w:rFonts w:ascii="Microsoft Sans Serif" w:hAnsi="Microsoft Sans Serif"/>
          <w:sz w:val="16"/>
        </w:rPr>
      </w:pPr>
      <w:r>
        <w:rPr>
          <w:rFonts w:ascii="Microsoft Sans Serif" w:hAnsi="Microsoft Sans Serif"/>
          <w:sz w:val="16"/>
        </w:rPr>
        <w:t>Настоящее согласие выдано в целях своевременного информирования заявителя обо всех услугах и мероприятиях, проводимых Фондом в рамках разрешенной деятельности, в соответствии с уставом Фонда.</w:t>
      </w:r>
    </w:p>
    <w:p w14:paraId="0A5D8A74">
      <w:pPr>
        <w:pStyle w:val="5"/>
        <w:spacing w:before="3"/>
        <w:rPr>
          <w:rFonts w:ascii="Microsoft Sans Serif"/>
          <w:sz w:val="16"/>
        </w:rPr>
      </w:pPr>
    </w:p>
    <w:p w14:paraId="6006FA36">
      <w:pPr>
        <w:spacing w:before="1"/>
        <w:ind w:left="272" w:right="266" w:firstLine="0"/>
        <w:jc w:val="both"/>
        <w:rPr>
          <w:rFonts w:ascii="Microsoft Sans Serif" w:hAnsi="Microsoft Sans Serif"/>
          <w:sz w:val="16"/>
        </w:rPr>
      </w:pPr>
      <w:r>
        <w:rPr>
          <w:rFonts w:ascii="Microsoft Sans Serif" w:hAnsi="Microsoft Sans Serif"/>
          <w:sz w:val="16"/>
        </w:rPr>
        <w:t>Настоящее согласие действует бессрочно. Заявитель вправе отозвать согласие и отказаться от получения информационных и рекламных материалов, направив письменное уведомление на электронную почту Фонда.</w:t>
      </w:r>
    </w:p>
    <w:p w14:paraId="1FA2EF71">
      <w:pPr>
        <w:pStyle w:val="5"/>
        <w:spacing w:before="202"/>
        <w:rPr>
          <w:rFonts w:ascii="Microsoft Sans Serif"/>
          <w:sz w:val="20"/>
        </w:rPr>
      </w:pPr>
      <w:r>
        <w:rPr>
          <w:rFonts w:ascii="Microsoft Sans Serif"/>
          <w:sz w:val="20"/>
        </w:rPr>
        <mc:AlternateContent>
          <mc:Choice Requires="wps">
            <w:drawing>
              <wp:anchor distT="0" distB="0" distL="0" distR="0" simplePos="0" relativeHeight="251676672" behindDoc="1" locked="0" layoutInCell="1" allowOverlap="1">
                <wp:simplePos x="0" y="0"/>
                <wp:positionH relativeFrom="page">
                  <wp:posOffset>957580</wp:posOffset>
                </wp:positionH>
                <wp:positionV relativeFrom="paragraph">
                  <wp:posOffset>287020</wp:posOffset>
                </wp:positionV>
                <wp:extent cx="949960" cy="1270"/>
                <wp:effectExtent l="0" t="0" r="0" b="0"/>
                <wp:wrapTopAndBottom/>
                <wp:docPr id="52" name="Graphic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99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49960">
                              <a:moveTo>
                                <a:pt x="-517" y="1604"/>
                              </a:moveTo>
                              <a:lnTo>
                                <a:pt x="948421" y="1604"/>
                              </a:lnTo>
                            </a:path>
                          </a:pathLst>
                        </a:custGeom>
                        <a:ln w="9519">
                          <a:solidFill>
                            <a:srgbClr val="33333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52" o:spid="_x0000_s1026" o:spt="100" style="position:absolute;left:0pt;margin-left:75.4pt;margin-top:22.6pt;height:0.1pt;width:74.8pt;mso-position-horizontal-relative:page;mso-wrap-distance-bottom:0pt;mso-wrap-distance-top:0pt;z-index:-251639808;mso-width-relative:page;mso-height-relative:page;" filled="f" stroked="t" coordsize="949960,1" o:gfxdata="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" path="m-517,1604l948421,1604e">
                <v:fill on="f" focussize="0,0"/>
                <v:stroke weight="0.749527559055118pt" color="#333333" joinstyle="round"/>
                <v:imagedata o:title=""/>
                <o:lock v:ext="edit" aspectratio="f"/>
                <v:textbox inset="0mm,0mm,0mm,0mm"/>
                <w10:wrap type="topAndBottom"/>
              </v:shape>
            </w:pict>
          </mc:Fallback>
        </mc:AlternateContent>
      </w:r>
      <w:r>
        <w:rPr>
          <w:rFonts w:ascii="Microsoft Sans Serif"/>
          <w:sz w:val="20"/>
        </w:rPr>
        <mc:AlternateContent>
          <mc:Choice Requires="wps">
            <w:drawing>
              <wp:anchor distT="0" distB="0" distL="0" distR="0" simplePos="0" relativeHeight="251676672" behindDoc="1" locked="0" layoutInCell="1" allowOverlap="1">
                <wp:simplePos x="0" y="0"/>
                <wp:positionH relativeFrom="page">
                  <wp:posOffset>2440305</wp:posOffset>
                </wp:positionH>
                <wp:positionV relativeFrom="paragraph">
                  <wp:posOffset>287020</wp:posOffset>
                </wp:positionV>
                <wp:extent cx="1600200" cy="1270"/>
                <wp:effectExtent l="0" t="0" r="0" b="0"/>
                <wp:wrapTopAndBottom/>
                <wp:docPr id="53" name="Graphic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00200">
                              <a:moveTo>
                                <a:pt x="-1318" y="1604"/>
                              </a:moveTo>
                              <a:lnTo>
                                <a:pt x="1598017" y="1604"/>
                              </a:lnTo>
                            </a:path>
                          </a:pathLst>
                        </a:custGeom>
                        <a:ln w="9519">
                          <a:solidFill>
                            <a:srgbClr val="33333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53" o:spid="_x0000_s1026" o:spt="100" style="position:absolute;left:0pt;margin-left:192.15pt;margin-top:22.6pt;height:0.1pt;width:126pt;mso-position-horizontal-relative:page;mso-wrap-distance-bottom:0pt;mso-wrap-distance-top:0pt;z-index:-251639808;mso-width-relative:page;mso-height-relative:page;" filled="f" stroked="t" coordsize="1600200,1" o:gfxdata="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" path="m-1318,1604l1598017,1604e">
                <v:fill on="f" focussize="0,0"/>
                <v:stroke weight="0.749527559055118pt" color="#333333" joinstyle="round"/>
                <v:imagedata o:title=""/>
                <o:lock v:ext="edit" aspectratio="f"/>
                <v:textbox inset="0mm,0mm,0mm,0mm"/>
                <w10:wrap type="topAndBottom"/>
              </v:shape>
            </w:pict>
          </mc:Fallback>
        </mc:AlternateContent>
      </w:r>
      <w:r>
        <w:rPr>
          <w:rFonts w:ascii="Microsoft Sans Serif"/>
          <w:sz w:val="20"/>
        </w:rPr>
        <mc:AlternateContent>
          <mc:Choice Requires="wps">
            <w:drawing>
              <wp:anchor distT="0" distB="0" distL="0" distR="0" simplePos="0" relativeHeight="251677696" behindDoc="1" locked="0" layoutInCell="1" allowOverlap="1">
                <wp:simplePos x="0" y="0"/>
                <wp:positionH relativeFrom="page">
                  <wp:posOffset>4574540</wp:posOffset>
                </wp:positionH>
                <wp:positionV relativeFrom="paragraph">
                  <wp:posOffset>287020</wp:posOffset>
                </wp:positionV>
                <wp:extent cx="2133600" cy="1270"/>
                <wp:effectExtent l="0" t="0" r="0" b="0"/>
                <wp:wrapTopAndBottom/>
                <wp:docPr id="54" name="Graphic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3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33600">
                              <a:moveTo>
                                <a:pt x="-2470" y="1604"/>
                              </a:moveTo>
                              <a:lnTo>
                                <a:pt x="2129977" y="1604"/>
                              </a:lnTo>
                            </a:path>
                          </a:pathLst>
                        </a:custGeom>
                        <a:ln w="9519">
                          <a:solidFill>
                            <a:srgbClr val="33333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54" o:spid="_x0000_s1026" o:spt="100" style="position:absolute;left:0pt;margin-left:360.2pt;margin-top:22.6pt;height:0.1pt;width:168pt;mso-position-horizontal-relative:page;mso-wrap-distance-bottom:0pt;mso-wrap-distance-top:0pt;z-index:-251638784;mso-width-relative:page;mso-height-relative:page;" filled="f" stroked="t" coordsize="2133600,1" o:gfxdata="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" path="m-2470,1604l2129977,1604e">
                <v:fill on="f" focussize="0,0"/>
                <v:stroke weight="0.749527559055118pt" color="#333333" joinstyle="round"/>
                <v:imagedata o:title=""/>
                <o:lock v:ext="edit" aspectratio="f"/>
                <v:textbox inset="0mm,0mm,0mm,0mm"/>
                <w10:wrap type="topAndBottom"/>
              </v:shape>
            </w:pict>
          </mc:Fallback>
        </mc:AlternateContent>
      </w:r>
    </w:p>
    <w:p w14:paraId="17DA7552">
      <w:pPr>
        <w:tabs>
          <w:tab w:val="left" w:pos="3679"/>
          <w:tab w:val="left" w:pos="7217"/>
        </w:tabs>
        <w:spacing w:before="0"/>
        <w:ind w:left="848" w:right="0" w:firstLine="0"/>
        <w:jc w:val="left"/>
        <w:rPr>
          <w:rFonts w:ascii="Microsoft Sans Serif" w:hAnsi="Microsoft Sans Serif"/>
          <w:sz w:val="16"/>
        </w:rPr>
      </w:pPr>
      <w:r>
        <w:rPr>
          <w:rFonts w:ascii="Microsoft Sans Serif" w:hAnsi="Microsoft Sans Serif"/>
          <w:spacing w:val="-2"/>
          <w:sz w:val="16"/>
        </w:rPr>
        <w:t>(дата)</w:t>
      </w:r>
      <w:r>
        <w:rPr>
          <w:rFonts w:ascii="Microsoft Sans Serif" w:hAnsi="Microsoft Sans Serif"/>
          <w:sz w:val="16"/>
        </w:rPr>
        <w:tab/>
      </w:r>
      <w:r>
        <w:rPr>
          <w:rFonts w:ascii="Microsoft Sans Serif" w:hAnsi="Microsoft Sans Serif"/>
          <w:spacing w:val="-2"/>
          <w:sz w:val="16"/>
        </w:rPr>
        <w:t>(подпись)</w:t>
      </w:r>
      <w:r>
        <w:rPr>
          <w:rFonts w:ascii="Microsoft Sans Serif" w:hAnsi="Microsoft Sans Serif"/>
          <w:sz w:val="16"/>
        </w:rPr>
        <w:tab/>
      </w:r>
      <w:r>
        <w:rPr>
          <w:rFonts w:ascii="Microsoft Sans Serif" w:hAnsi="Microsoft Sans Serif"/>
          <w:spacing w:val="-2"/>
          <w:sz w:val="16"/>
        </w:rPr>
        <w:t>(расшифровка</w:t>
      </w:r>
      <w:r>
        <w:rPr>
          <w:rFonts w:ascii="Microsoft Sans Serif" w:hAnsi="Microsoft Sans Serif"/>
          <w:spacing w:val="11"/>
          <w:sz w:val="16"/>
        </w:rPr>
        <w:t xml:space="preserve"> </w:t>
      </w:r>
      <w:r>
        <w:rPr>
          <w:rFonts w:ascii="Microsoft Sans Serif" w:hAnsi="Microsoft Sans Serif"/>
          <w:spacing w:val="-2"/>
          <w:sz w:val="16"/>
        </w:rPr>
        <w:t>подписи)</w:t>
      </w:r>
    </w:p>
    <w:sectPr>
      <w:pgSz w:w="11900" w:h="16840"/>
      <w:pgMar w:top="1060" w:right="425" w:bottom="480" w:left="992" w:header="0" w:footer="288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Microsoft Sans Serif">
    <w:panose1 w:val="020B0604020202020204"/>
    <w:charset w:val="01"/>
    <w:family w:val="swiss"/>
    <w:pitch w:val="default"/>
    <w:sig w:usb0="E5002EFF" w:usb1="C000605B" w:usb2="00000029" w:usb3="00000000" w:csb0="200101FF" w:csb1="2028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@Meiryo UI">
    <w:altName w:val="Yu Gothic"/>
    <w:panose1 w:val="00000000000000000000"/>
    <w:charset w:val="80"/>
    <w:family w:val="swiss"/>
    <w:pitch w:val="default"/>
    <w:sig w:usb0="00000000" w:usb1="00000000" w:usb2="08000012" w:usb3="00000000" w:csb0="0002009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EB78BE2">
    <w:pPr>
      <w:pStyle w:val="5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251663360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7200900</wp:posOffset>
              </wp:positionV>
              <wp:extent cx="10694035" cy="1270"/>
              <wp:effectExtent l="0" t="0" r="0" b="0"/>
              <wp:wrapNone/>
              <wp:docPr id="17" name="Graphic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69403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0694035">
                            <a:moveTo>
                              <a:pt x="0" y="334"/>
                            </a:moveTo>
                            <a:lnTo>
                              <a:pt x="10683855" y="334"/>
                            </a:lnTo>
                          </a:path>
                        </a:pathLst>
                      </a:custGeom>
                      <a:ln w="10150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Graphic 17" o:spid="_x0000_s1026" o:spt="100" style="position:absolute;left:0pt;margin-left:0pt;margin-top:567pt;height:0.1pt;width:842.05pt;mso-position-horizontal-relative:page;mso-position-vertical-relative:page;z-index:-251653120;mso-width-relative:page;mso-height-relative:page;" filled="f" stroked="t" coordsize="10694035,1" o:gfxdata="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" path="m0,334l10683855,334e">
              <v:fill on="f" focussize="0,0"/>
              <v:stroke weight="0.799212598425197pt" color="#000000" joinstyle="round"/>
              <v:imagedata o:title=""/>
              <o:lock v:ext="edit" aspectratio="f"/>
              <v:textbox inset="0mm,0mm,0mm,0mm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simplePos="0" relativeHeight="251664384" behindDoc="1" locked="0" layoutInCell="1" allowOverlap="1">
              <wp:simplePos x="0" y="0"/>
              <wp:positionH relativeFrom="page">
                <wp:posOffset>62865</wp:posOffset>
              </wp:positionH>
              <wp:positionV relativeFrom="page">
                <wp:posOffset>7223125</wp:posOffset>
              </wp:positionV>
              <wp:extent cx="5253355" cy="240665"/>
              <wp:effectExtent l="0" t="0" r="0" b="0"/>
              <wp:wrapNone/>
              <wp:docPr id="18" name="Textbox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253355" cy="2406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3E4F2FD">
                          <w:pPr>
                            <w:spacing w:before="35" w:line="211" w:lineRule="auto"/>
                            <w:ind w:left="20" w:right="0" w:firstLine="0"/>
                            <w:jc w:val="left"/>
                            <w:rPr>
                              <w:rFonts w:ascii="Microsoft Sans Serif" w:hAnsi="Microsoft Sans Serif"/>
                              <w:sz w:val="16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8" o:spid="_x0000_s1026" o:spt="202" type="#_x0000_t202" style="position:absolute;left:0pt;margin-left:4.95pt;margin-top:568.75pt;height:18.95pt;width:413.65pt;mso-position-horizontal-relative:page;mso-position-vertical-relative:page;z-index:-251652096;mso-width-relative:page;mso-height-relative:page;" filled="f" stroked="f" coordsize="21600,21600" o:gfxdata="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03E4F2FD">
                    <w:pPr>
                      <w:spacing w:before="35" w:line="211" w:lineRule="auto"/>
                      <w:ind w:left="20" w:right="0" w:firstLine="0"/>
                      <w:jc w:val="left"/>
                      <w:rPr>
                        <w:rFonts w:ascii="Microsoft Sans Serif" w:hAnsi="Microsoft Sans Serif"/>
                        <w:sz w:val="16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A4FDEC">
    <w:pPr>
      <w:pStyle w:val="5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251665408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10332085</wp:posOffset>
              </wp:positionV>
              <wp:extent cx="7560945" cy="10160"/>
              <wp:effectExtent l="0" t="0" r="0" b="0"/>
              <wp:wrapNone/>
              <wp:docPr id="20" name="Graphic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0945" cy="1016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560945" h="10160">
                            <a:moveTo>
                              <a:pt x="7556480" y="194"/>
                            </a:moveTo>
                            <a:lnTo>
                              <a:pt x="0" y="194"/>
                            </a:lnTo>
                            <a:lnTo>
                              <a:pt x="0" y="10349"/>
                            </a:lnTo>
                            <a:lnTo>
                              <a:pt x="7556480" y="10349"/>
                            </a:lnTo>
                            <a:lnTo>
                              <a:pt x="7556480" y="194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Graphic 20" o:spid="_x0000_s1026" o:spt="100" style="position:absolute;left:0pt;margin-left:0pt;margin-top:813.55pt;height:0.8pt;width:595.35pt;mso-position-horizontal-relative:page;mso-position-vertical-relative:page;z-index:-251651072;mso-width-relative:page;mso-height-relative:page;" fillcolor="#000000" filled="t" stroked="f" coordsize="7560945,10160" o:gfxdata="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V6uv&#10;6tUAAAALAQAADwAAAAAAAAABACAAAAAiAAAAZHJzL2Rvd25yZXYueG1sUEsBAhQAFAAAAAgAh07i&#10;QLBIGo4lAgAA6AQAAA4AAAAAAAAAAQAgAAAAJAEAAGRycy9lMm9Eb2MueG1sUEsFBgAAAAAGAAYA&#10;WQEAALsFAAAAAA==&#10;" path="m7556480,194l0,194,0,10349,7556480,10349,7556480,194xe">
              <v:fill on="t" focussize="0,0"/>
              <v:stroke on="f"/>
              <v:imagedata o:title=""/>
              <o:lock v:ext="edit" aspectratio="f"/>
              <v:textbox inset="0mm,0mm,0mm,0mm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simplePos="0" relativeHeight="251665408" behindDoc="1" locked="0" layoutInCell="1" allowOverlap="1">
              <wp:simplePos x="0" y="0"/>
              <wp:positionH relativeFrom="page">
                <wp:posOffset>62865</wp:posOffset>
              </wp:positionH>
              <wp:positionV relativeFrom="page">
                <wp:posOffset>10360025</wp:posOffset>
              </wp:positionV>
              <wp:extent cx="5255260" cy="240665"/>
              <wp:effectExtent l="0" t="0" r="0" b="0"/>
              <wp:wrapNone/>
              <wp:docPr id="21" name="Textbox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255260" cy="2406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FC587B0">
                          <w:pPr>
                            <w:spacing w:before="35" w:line="211" w:lineRule="auto"/>
                            <w:ind w:left="20" w:right="18" w:firstLine="0"/>
                            <w:jc w:val="left"/>
                            <w:rPr>
                              <w:rFonts w:ascii="Microsoft Sans Serif" w:hAnsi="Microsoft Sans Serif"/>
                              <w:sz w:val="16"/>
                            </w:rPr>
                          </w:pPr>
                          <w:r>
                            <w:rPr>
                              <w:rFonts w:ascii="Microsoft Sans Serif" w:hAnsi="Microsoft Sans Serif"/>
                              <w:sz w:val="16"/>
                            </w:rPr>
                            <w:t>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21" o:spid="_x0000_s1026" o:spt="202" type="#_x0000_t202" style="position:absolute;left:0pt;margin-left:4.95pt;margin-top:815.75pt;height:18.95pt;width:413.8pt;mso-position-horizontal-relative:page;mso-position-vertical-relative:page;z-index:-251651072;mso-width-relative:page;mso-height-relative:page;" filled="f" stroked="f" coordsize="21600,21600" o:gfxdata="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6FC587B0">
                    <w:pPr>
                      <w:spacing w:before="35" w:line="211" w:lineRule="auto"/>
                      <w:ind w:left="20" w:right="18" w:firstLine="0"/>
                      <w:jc w:val="left"/>
                      <w:rPr>
                        <w:rFonts w:ascii="Microsoft Sans Serif" w:hAnsi="Microsoft Sans Serif"/>
                        <w:sz w:val="16"/>
                      </w:rPr>
                    </w:pPr>
                    <w:r>
                      <w:rPr>
                        <w:rFonts w:ascii="Microsoft Sans Serif" w:hAnsi="Microsoft Sans Serif"/>
                        <w:sz w:val="16"/>
                      </w:rPr>
                      <w:t>9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F205925"/>
    <w:multiLevelType w:val="multilevel"/>
    <w:tmpl w:val="BF205925"/>
    <w:lvl w:ilvl="0" w:tentative="0">
      <w:start w:val="0"/>
      <w:numFmt w:val="bullet"/>
      <w:lvlText w:val="-"/>
      <w:lvlJc w:val="left"/>
      <w:pPr>
        <w:ind w:left="140" w:hanging="32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174" w:hanging="327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208" w:hanging="327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242" w:hanging="327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277" w:hanging="327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311" w:hanging="327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345" w:hanging="327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380" w:hanging="327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414" w:hanging="327"/>
      </w:pPr>
      <w:rPr>
        <w:rFonts w:hint="default"/>
        <w:lang w:val="ru-RU" w:eastAsia="en-US" w:bidi="ar-SA"/>
      </w:rPr>
    </w:lvl>
  </w:abstractNum>
  <w:abstractNum w:abstractNumId="1">
    <w:nsid w:val="CF092B84"/>
    <w:multiLevelType w:val="multilevel"/>
    <w:tmpl w:val="CF092B84"/>
    <w:lvl w:ilvl="0" w:tentative="0">
      <w:start w:val="1"/>
      <w:numFmt w:val="decimal"/>
      <w:lvlText w:val="%1."/>
      <w:lvlJc w:val="left"/>
      <w:pPr>
        <w:ind w:left="2873" w:hanging="282"/>
        <w:jc w:val="righ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entative="0">
      <w:start w:val="1"/>
      <w:numFmt w:val="decimal"/>
      <w:lvlText w:val="%1.%2."/>
      <w:lvlJc w:val="left"/>
      <w:pPr>
        <w:ind w:left="1340" w:hanging="49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entative="0">
      <w:start w:val="0"/>
      <w:numFmt w:val="bullet"/>
      <w:lvlText w:val="-"/>
      <w:lvlJc w:val="left"/>
      <w:pPr>
        <w:ind w:left="1011" w:hanging="16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830" w:hanging="164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780" w:hanging="164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731" w:hanging="164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681" w:hanging="164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631" w:hanging="164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582" w:hanging="164"/>
      </w:pPr>
      <w:rPr>
        <w:rFonts w:hint="default"/>
        <w:lang w:val="ru-RU" w:eastAsia="en-US" w:bidi="ar-SA"/>
      </w:rPr>
    </w:lvl>
  </w:abstractNum>
  <w:abstractNum w:abstractNumId="2">
    <w:nsid w:val="13183D47"/>
    <w:multiLevelType w:val="multilevel"/>
    <w:tmpl w:val="13183D4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6"/>
        <w:szCs w:val="26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  <w:szCs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  <w:szCs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  <w:szCs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  <w:szCs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  <w:szCs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  <w:szCs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  <w:szCs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  <w:szCs w:val="20"/>
      </w:rPr>
    </w:lvl>
  </w:abstractNum>
  <w:abstractNum w:abstractNumId="3">
    <w:nsid w:val="1BD97744"/>
    <w:multiLevelType w:val="multilevel"/>
    <w:tmpl w:val="1BD97744"/>
    <w:lvl w:ilvl="0" w:tentative="0">
      <w:start w:val="1"/>
      <w:numFmt w:val="bullet"/>
      <w:lvlText w:val=""/>
      <w:lvlJc w:val="left"/>
      <w:pPr>
        <w:ind w:left="1429" w:hanging="360"/>
      </w:pPr>
      <w:rPr>
        <w:rFonts w:hint="default" w:ascii="Symbol" w:hAnsi="Symbol" w:cs="Symbol"/>
      </w:rPr>
    </w:lvl>
    <w:lvl w:ilvl="1" w:tentative="0">
      <w:start w:val="1"/>
      <w:numFmt w:val="bullet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869" w:hanging="360"/>
      </w:pPr>
      <w:rPr>
        <w:rFonts w:hint="default" w:ascii="Wingdings" w:hAnsi="Wingdings" w:cs="Wingdings"/>
      </w:rPr>
    </w:lvl>
    <w:lvl w:ilvl="3" w:tentative="0">
      <w:start w:val="1"/>
      <w:numFmt w:val="bullet"/>
      <w:lvlText w:val=""/>
      <w:lvlJc w:val="left"/>
      <w:pPr>
        <w:ind w:left="3589" w:hanging="360"/>
      </w:pPr>
      <w:rPr>
        <w:rFonts w:hint="default" w:ascii="Symbol" w:hAnsi="Symbol" w:cs="Symbol"/>
      </w:rPr>
    </w:lvl>
    <w:lvl w:ilvl="4" w:tentative="0">
      <w:start w:val="1"/>
      <w:numFmt w:val="bullet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029" w:hanging="360"/>
      </w:pPr>
      <w:rPr>
        <w:rFonts w:hint="default" w:ascii="Wingdings" w:hAnsi="Wingdings" w:cs="Wingdings"/>
      </w:rPr>
    </w:lvl>
    <w:lvl w:ilvl="6" w:tentative="0">
      <w:start w:val="1"/>
      <w:numFmt w:val="bullet"/>
      <w:lvlText w:val=""/>
      <w:lvlJc w:val="left"/>
      <w:pPr>
        <w:ind w:left="5749" w:hanging="360"/>
      </w:pPr>
      <w:rPr>
        <w:rFonts w:hint="default" w:ascii="Symbol" w:hAnsi="Symbol" w:cs="Symbol"/>
      </w:rPr>
    </w:lvl>
    <w:lvl w:ilvl="7" w:tentative="0">
      <w:start w:val="1"/>
      <w:numFmt w:val="bullet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189" w:hanging="360"/>
      </w:pPr>
      <w:rPr>
        <w:rFonts w:hint="default" w:ascii="Wingdings" w:hAnsi="Wingdings" w:cs="Wingdings"/>
      </w:rPr>
    </w:lvl>
  </w:abstractNum>
  <w:abstractNum w:abstractNumId="4">
    <w:nsid w:val="32B748B6"/>
    <w:multiLevelType w:val="multilevel"/>
    <w:tmpl w:val="32B748B6"/>
    <w:lvl w:ilvl="0" w:tentative="0">
      <w:start w:val="1"/>
      <w:numFmt w:val="bullet"/>
      <w:lvlText w:val=""/>
      <w:lvlJc w:val="left"/>
      <w:pPr>
        <w:tabs>
          <w:tab w:val="left" w:pos="1429"/>
        </w:tabs>
        <w:ind w:left="1429" w:hanging="360"/>
      </w:pPr>
      <w:rPr>
        <w:rFonts w:hint="default" w:ascii="Symbol" w:hAnsi="Symbol" w:cs="Symbol"/>
      </w:rPr>
    </w:lvl>
    <w:lvl w:ilvl="1" w:tentative="0">
      <w:start w:val="1"/>
      <w:numFmt w:val="bullet"/>
      <w:lvlText w:val="o"/>
      <w:lvlJc w:val="left"/>
      <w:pPr>
        <w:tabs>
          <w:tab w:val="left" w:pos="2149"/>
        </w:tabs>
        <w:ind w:left="2149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tabs>
          <w:tab w:val="left" w:pos="2869"/>
        </w:tabs>
        <w:ind w:left="2869" w:hanging="360"/>
      </w:pPr>
      <w:rPr>
        <w:rFonts w:hint="default" w:ascii="Wingdings" w:hAnsi="Wingdings" w:cs="Wingdings"/>
      </w:rPr>
    </w:lvl>
    <w:lvl w:ilvl="3" w:tentative="0">
      <w:start w:val="1"/>
      <w:numFmt w:val="bullet"/>
      <w:lvlText w:val=""/>
      <w:lvlJc w:val="left"/>
      <w:pPr>
        <w:tabs>
          <w:tab w:val="left" w:pos="3589"/>
        </w:tabs>
        <w:ind w:left="3589" w:hanging="360"/>
      </w:pPr>
      <w:rPr>
        <w:rFonts w:hint="default" w:ascii="Symbol" w:hAnsi="Symbol" w:cs="Symbol"/>
      </w:rPr>
    </w:lvl>
    <w:lvl w:ilvl="4" w:tentative="0">
      <w:start w:val="1"/>
      <w:numFmt w:val="bullet"/>
      <w:lvlText w:val="o"/>
      <w:lvlJc w:val="left"/>
      <w:pPr>
        <w:tabs>
          <w:tab w:val="left" w:pos="4309"/>
        </w:tabs>
        <w:ind w:left="4309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tabs>
          <w:tab w:val="left" w:pos="5029"/>
        </w:tabs>
        <w:ind w:left="5029" w:hanging="360"/>
      </w:pPr>
      <w:rPr>
        <w:rFonts w:hint="default" w:ascii="Wingdings" w:hAnsi="Wingdings" w:cs="Wingdings"/>
      </w:rPr>
    </w:lvl>
    <w:lvl w:ilvl="6" w:tentative="0">
      <w:start w:val="1"/>
      <w:numFmt w:val="bullet"/>
      <w:lvlText w:val=""/>
      <w:lvlJc w:val="left"/>
      <w:pPr>
        <w:tabs>
          <w:tab w:val="left" w:pos="5749"/>
        </w:tabs>
        <w:ind w:left="5749" w:hanging="360"/>
      </w:pPr>
      <w:rPr>
        <w:rFonts w:hint="default" w:ascii="Symbol" w:hAnsi="Symbol" w:cs="Symbol"/>
      </w:rPr>
    </w:lvl>
    <w:lvl w:ilvl="7" w:tentative="0">
      <w:start w:val="1"/>
      <w:numFmt w:val="bullet"/>
      <w:lvlText w:val="o"/>
      <w:lvlJc w:val="left"/>
      <w:pPr>
        <w:tabs>
          <w:tab w:val="left" w:pos="6469"/>
        </w:tabs>
        <w:ind w:left="6469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tabs>
          <w:tab w:val="left" w:pos="7189"/>
        </w:tabs>
        <w:ind w:left="7189" w:hanging="360"/>
      </w:pPr>
      <w:rPr>
        <w:rFonts w:hint="default" w:ascii="Wingdings" w:hAnsi="Wingdings" w:cs="Wingdings"/>
      </w:rPr>
    </w:lvl>
  </w:abstractNum>
  <w:abstractNum w:abstractNumId="5">
    <w:nsid w:val="40C17EA7"/>
    <w:multiLevelType w:val="multilevel"/>
    <w:tmpl w:val="40C17EA7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 w:eastAsia="@Meiryo UI"/>
        <w:color w:val="auto"/>
        <w:u w:val="none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E65C6F"/>
    <w:multiLevelType w:val="multilevel"/>
    <w:tmpl w:val="4CE65C6F"/>
    <w:lvl w:ilvl="0" w:tentative="0">
      <w:start w:val="1"/>
      <w:numFmt w:val="bullet"/>
      <w:lvlText w:val=""/>
      <w:lvlJc w:val="left"/>
      <w:pPr>
        <w:ind w:left="1429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589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749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7">
    <w:nsid w:val="59ADCABA"/>
    <w:multiLevelType w:val="multilevel"/>
    <w:tmpl w:val="59ADCABA"/>
    <w:lvl w:ilvl="0" w:tentative="0">
      <w:start w:val="0"/>
      <w:numFmt w:val="bullet"/>
      <w:lvlText w:val="-"/>
      <w:lvlJc w:val="left"/>
      <w:pPr>
        <w:ind w:left="140" w:hanging="16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174" w:hanging="164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208" w:hanging="164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242" w:hanging="164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277" w:hanging="164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311" w:hanging="164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345" w:hanging="164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380" w:hanging="164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414" w:hanging="164"/>
      </w:pPr>
      <w:rPr>
        <w:rFonts w:hint="default"/>
        <w:lang w:val="ru-RU" w:eastAsia="en-US" w:bidi="ar-SA"/>
      </w:rPr>
    </w:lvl>
  </w:abstractNum>
  <w:abstractNum w:abstractNumId="8">
    <w:nsid w:val="6257024E"/>
    <w:multiLevelType w:val="multilevel"/>
    <w:tmpl w:val="6257024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  <w:szCs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  <w:szCs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  <w:szCs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  <w:szCs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  <w:szCs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  <w:szCs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  <w:szCs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  <w:szCs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  <w:szCs w:val="20"/>
      </w:rPr>
    </w:lvl>
  </w:abstractNum>
  <w:abstractNum w:abstractNumId="9">
    <w:nsid w:val="666A4E6B"/>
    <w:multiLevelType w:val="multilevel"/>
    <w:tmpl w:val="666A4E6B"/>
    <w:lvl w:ilvl="0" w:tentative="0">
      <w:start w:val="1"/>
      <w:numFmt w:val="bullet"/>
      <w:lvlText w:val=""/>
      <w:lvlJc w:val="left"/>
      <w:pPr>
        <w:ind w:left="1429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589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749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0">
    <w:nsid w:val="7344422D"/>
    <w:multiLevelType w:val="multilevel"/>
    <w:tmpl w:val="7344422D"/>
    <w:lvl w:ilvl="0" w:tentative="0">
      <w:start w:val="1"/>
      <w:numFmt w:val="upperRoman"/>
      <w:lvlText w:val="%1."/>
      <w:lvlJc w:val="left"/>
      <w:pPr>
        <w:ind w:left="1288" w:hanging="72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648" w:hanging="360"/>
      </w:pPr>
    </w:lvl>
    <w:lvl w:ilvl="2" w:tentative="0">
      <w:start w:val="1"/>
      <w:numFmt w:val="lowerRoman"/>
      <w:lvlText w:val="%3."/>
      <w:lvlJc w:val="right"/>
      <w:pPr>
        <w:ind w:left="2368" w:hanging="180"/>
      </w:pPr>
    </w:lvl>
    <w:lvl w:ilvl="3" w:tentative="0">
      <w:start w:val="1"/>
      <w:numFmt w:val="decimal"/>
      <w:lvlText w:val="%4."/>
      <w:lvlJc w:val="left"/>
      <w:pPr>
        <w:ind w:left="3088" w:hanging="360"/>
      </w:pPr>
    </w:lvl>
    <w:lvl w:ilvl="4" w:tentative="0">
      <w:start w:val="1"/>
      <w:numFmt w:val="lowerLetter"/>
      <w:lvlText w:val="%5."/>
      <w:lvlJc w:val="left"/>
      <w:pPr>
        <w:ind w:left="3808" w:hanging="360"/>
      </w:pPr>
    </w:lvl>
    <w:lvl w:ilvl="5" w:tentative="0">
      <w:start w:val="1"/>
      <w:numFmt w:val="lowerRoman"/>
      <w:lvlText w:val="%6."/>
      <w:lvlJc w:val="right"/>
      <w:pPr>
        <w:ind w:left="4528" w:hanging="180"/>
      </w:pPr>
    </w:lvl>
    <w:lvl w:ilvl="6" w:tentative="0">
      <w:start w:val="1"/>
      <w:numFmt w:val="decimal"/>
      <w:lvlText w:val="%7."/>
      <w:lvlJc w:val="left"/>
      <w:pPr>
        <w:ind w:left="5248" w:hanging="360"/>
      </w:pPr>
    </w:lvl>
    <w:lvl w:ilvl="7" w:tentative="0">
      <w:start w:val="1"/>
      <w:numFmt w:val="lowerLetter"/>
      <w:lvlText w:val="%8."/>
      <w:lvlJc w:val="left"/>
      <w:pPr>
        <w:ind w:left="5968" w:hanging="360"/>
      </w:pPr>
    </w:lvl>
    <w:lvl w:ilvl="8" w:tentative="0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"/>
  </w:num>
  <w:num w:numId="2">
    <w:abstractNumId w:val="10"/>
  </w:num>
  <w:num w:numId="3">
    <w:abstractNumId w:val="8"/>
  </w:num>
  <w:num w:numId="4">
    <w:abstractNumId w:val="4"/>
  </w:num>
  <w:num w:numId="5">
    <w:abstractNumId w:val="3"/>
  </w:num>
  <w:num w:numId="6">
    <w:abstractNumId w:val="2"/>
  </w:num>
  <w:num w:numId="7">
    <w:abstractNumId w:val="9"/>
  </w:num>
  <w:num w:numId="8">
    <w:abstractNumId w:val="6"/>
  </w:num>
  <w:num w:numId="9">
    <w:abstractNumId w:val="1"/>
  </w:num>
  <w:num w:numId="10">
    <w:abstractNumId w:val="7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shapeLayoutLikeWW8/>
    <w:compatSetting w:name="compatibilityMode" w:uri="http://schemas.microsoft.com/office/word" w:val="14"/>
  </w:compat>
  <w:rsids>
    <w:rsidRoot w:val="00000000"/>
    <w:rsid w:val="2E2A66E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Times New Roman" w:hAnsi="Times New Roman" w:eastAsia="Times New Roman" w:cs="Times New Roman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eader"/>
    <w:basedOn w:val="1"/>
    <w:uiPriority w:val="0"/>
    <w:pPr>
      <w:tabs>
        <w:tab w:val="center" w:pos="4153"/>
        <w:tab w:val="right" w:pos="8306"/>
      </w:tabs>
    </w:pPr>
  </w:style>
  <w:style w:type="paragraph" w:styleId="5">
    <w:name w:val="Body Text"/>
    <w:basedOn w:val="1"/>
    <w:qFormat/>
    <w:uiPriority w:val="1"/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type="paragraph" w:styleId="6">
    <w:name w:val="Title"/>
    <w:basedOn w:val="1"/>
    <w:qFormat/>
    <w:uiPriority w:val="1"/>
    <w:pPr>
      <w:spacing w:before="322"/>
      <w:ind w:left="1273" w:right="4"/>
      <w:jc w:val="center"/>
    </w:pPr>
    <w:rPr>
      <w:rFonts w:ascii="Times New Roman" w:hAnsi="Times New Roman" w:eastAsia="Times New Roman" w:cs="Times New Roman"/>
      <w:b/>
      <w:bCs/>
      <w:sz w:val="32"/>
      <w:szCs w:val="32"/>
      <w:lang w:val="ru-RU" w:eastAsia="en-US" w:bidi="ar-SA"/>
    </w:rPr>
  </w:style>
  <w:style w:type="table" w:customStyle="1" w:styleId="7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8">
    <w:name w:val="List Paragraph"/>
    <w:basedOn w:val="1"/>
    <w:qFormat/>
    <w:uiPriority w:val="1"/>
    <w:pPr>
      <w:ind w:left="1010" w:hanging="162"/>
    </w:pPr>
    <w:rPr>
      <w:rFonts w:ascii="Times New Roman" w:hAnsi="Times New Roman" w:eastAsia="Times New Roman" w:cs="Times New Roman"/>
      <w:lang w:val="ru-RU" w:eastAsia="en-US" w:bidi="ar-SA"/>
    </w:rPr>
  </w:style>
  <w:style w:type="paragraph" w:customStyle="1" w:styleId="9">
    <w:name w:val="Table Paragraph"/>
    <w:basedOn w:val="1"/>
    <w:qFormat/>
    <w:uiPriority w:val="1"/>
    <w:rPr>
      <w:rFonts w:ascii="Times New Roman" w:hAnsi="Times New Roman" w:eastAsia="Times New Roman" w:cs="Times New Roman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png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numbering" Target="numbering.xml"/><Relationship Id="rId13" Type="http://schemas.openxmlformats.org/officeDocument/2006/relationships/customXml" Target="../customXml/item1.xml"/><Relationship Id="rId12" Type="http://schemas.openxmlformats.org/officeDocument/2006/relationships/image" Target="media/image5.png"/><Relationship Id="rId11" Type="http://schemas.openxmlformats.org/officeDocument/2006/relationships/image" Target="media/image4.png"/><Relationship Id="rId10" Type="http://schemas.openxmlformats.org/officeDocument/2006/relationships/image" Target="media/image3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22</Pages>
  <Words>3749</Words>
  <Characters>28517</Characters>
  <TotalTime>9</TotalTime>
  <ScaleCrop>false</ScaleCrop>
  <LinksUpToDate>false</LinksUpToDate>
  <CharactersWithSpaces>31962</CharactersWithSpaces>
  <Application>WPS Office_12.1.0.26880_F1E327BC-269C-435d-A152-05C5408002CA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2026-06-23T09:15:00Z</dcterms:created>
  <dc:creator>user</dc:creator>
  <cp:lastModifiedBy>user</cp:lastModifiedBy>
  <dcterms:modified xsi:type="dcterms:W3CDTF">2026-06-23T09:38:49Z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2026-05-15T00:00:00Z</vt:filetime>
  </property>
  <property fmtid="{D5CDD505-2E9C-101B-9397-08002B2CF9AE}" pid="4" name="LastSaved">
    <vt:filetime>2026-06-23T00:00:00Z</vt:filetime>
  </property>
  <property fmtid="{D5CDD505-2E9C-101B-9397-08002B2CF9AE}" pid="5" name="Producer">
    <vt:lpwstr>iText® Core 7.2.1 (AGPL version) ©2000-2021 iText Group NV</vt:lpwstr>
  </property>
  <property fmtid="{D5CDD505-2E9C-101B-9397-08002B2CF9AE}" pid="6" name="KSOTemplateDocerSaveRecord">
    <vt:lpwstr>eyJoZGlkIjoiNGEzNDZlZWU4Y2U3MjYxYzEwMTEyNjdlOTNjMzBmN2UifQ==</vt:lpwstr>
  </property>
  <property fmtid="{D5CDD505-2E9C-101B-9397-08002B2CF9AE}" pid="7" name="KSOProductBuildVer">
    <vt:lpwstr>1049-12.1.0.26880</vt:lpwstr>
  </property>
  <property fmtid="{D5CDD505-2E9C-101B-9397-08002B2CF9AE}" pid="8" name="ICV">
    <vt:lpwstr>0707A582AC19475289B4E7A4EEFE02D2_12</vt:lpwstr>
  </property>
</Properties>
</file>